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2D992" w14:textId="48F6E457" w:rsidR="00BF6DC8" w:rsidRDefault="00BF6DC8" w:rsidP="00BF6DC8">
      <w:pPr>
        <w:pStyle w:val="Fuzeile"/>
        <w:tabs>
          <w:tab w:val="clear" w:pos="4536"/>
          <w:tab w:val="clear" w:pos="9072"/>
        </w:tabs>
        <w:spacing w:after="280" w:line="320" w:lineRule="exact"/>
        <w:rPr>
          <w:rFonts w:cs="Arial"/>
          <w:spacing w:val="30"/>
          <w:sz w:val="14"/>
          <w:szCs w:val="14"/>
        </w:rPr>
      </w:pPr>
      <w:r>
        <w:rPr>
          <w:rFonts w:cs="Arial"/>
          <w:spacing w:val="30"/>
          <w:sz w:val="22"/>
          <w:szCs w:val="22"/>
        </w:rPr>
        <w:t>PRESSEINFORMATION</w:t>
      </w:r>
      <w:r>
        <w:rPr>
          <w:rFonts w:cs="Arial"/>
          <w:spacing w:val="30"/>
          <w:sz w:val="22"/>
          <w:szCs w:val="22"/>
        </w:rPr>
        <w:br/>
      </w:r>
      <w:r w:rsidR="005D06EC">
        <w:rPr>
          <w:rFonts w:cs="Arial"/>
          <w:spacing w:val="30"/>
          <w:sz w:val="16"/>
          <w:szCs w:val="14"/>
        </w:rPr>
        <w:t>17</w:t>
      </w:r>
      <w:r w:rsidR="00F82121">
        <w:rPr>
          <w:rFonts w:cs="Arial"/>
          <w:spacing w:val="30"/>
          <w:sz w:val="16"/>
          <w:szCs w:val="14"/>
        </w:rPr>
        <w:t>.</w:t>
      </w:r>
      <w:r w:rsidR="00005B2B">
        <w:rPr>
          <w:rFonts w:cs="Arial"/>
          <w:spacing w:val="30"/>
          <w:sz w:val="16"/>
          <w:szCs w:val="14"/>
        </w:rPr>
        <w:t xml:space="preserve"> </w:t>
      </w:r>
      <w:r w:rsidR="00242EFC">
        <w:rPr>
          <w:rFonts w:cs="Arial"/>
          <w:spacing w:val="30"/>
          <w:sz w:val="16"/>
          <w:szCs w:val="14"/>
        </w:rPr>
        <w:t>März</w:t>
      </w:r>
      <w:r w:rsidR="007F7F49">
        <w:rPr>
          <w:rFonts w:cs="Arial"/>
          <w:spacing w:val="30"/>
          <w:sz w:val="16"/>
          <w:szCs w:val="14"/>
        </w:rPr>
        <w:t xml:space="preserve"> </w:t>
      </w:r>
      <w:r w:rsidR="008728D8">
        <w:rPr>
          <w:rFonts w:cs="Arial"/>
          <w:spacing w:val="30"/>
          <w:sz w:val="16"/>
          <w:szCs w:val="14"/>
        </w:rPr>
        <w:t>20</w:t>
      </w:r>
      <w:r w:rsidR="00AA121A">
        <w:rPr>
          <w:rFonts w:cs="Arial"/>
          <w:spacing w:val="30"/>
          <w:sz w:val="16"/>
          <w:szCs w:val="14"/>
        </w:rPr>
        <w:t>2</w:t>
      </w:r>
      <w:r w:rsidR="005D06EC">
        <w:rPr>
          <w:rFonts w:cs="Arial"/>
          <w:spacing w:val="30"/>
          <w:sz w:val="16"/>
          <w:szCs w:val="14"/>
        </w:rPr>
        <w:t>5</w:t>
      </w:r>
      <w:r>
        <w:rPr>
          <w:rFonts w:cs="Arial"/>
          <w:spacing w:val="30"/>
          <w:sz w:val="16"/>
          <w:szCs w:val="14"/>
        </w:rPr>
        <w:t xml:space="preserve"> </w:t>
      </w:r>
      <w:r>
        <w:rPr>
          <w:rFonts w:cs="Arial"/>
          <w:spacing w:val="30"/>
          <w:sz w:val="14"/>
          <w:szCs w:val="14"/>
        </w:rPr>
        <w:t xml:space="preserve">| </w:t>
      </w:r>
      <w:r>
        <w:rPr>
          <w:rFonts w:cs="Arial"/>
          <w:spacing w:val="30"/>
          <w:sz w:val="16"/>
          <w:szCs w:val="14"/>
        </w:rPr>
        <w:t xml:space="preserve">Umfang </w:t>
      </w:r>
      <w:r w:rsidR="00242EFC">
        <w:rPr>
          <w:rFonts w:cs="Arial"/>
          <w:spacing w:val="30"/>
          <w:sz w:val="16"/>
          <w:szCs w:val="14"/>
        </w:rPr>
        <w:t>87</w:t>
      </w:r>
      <w:r w:rsidR="00F36520">
        <w:rPr>
          <w:rFonts w:cs="Arial"/>
          <w:spacing w:val="30"/>
          <w:sz w:val="16"/>
          <w:szCs w:val="14"/>
        </w:rPr>
        <w:t>8</w:t>
      </w:r>
      <w:r w:rsidR="00E628BD">
        <w:rPr>
          <w:rFonts w:cs="Arial"/>
          <w:spacing w:val="30"/>
          <w:sz w:val="16"/>
          <w:szCs w:val="14"/>
        </w:rPr>
        <w:t>3</w:t>
      </w:r>
      <w:r>
        <w:rPr>
          <w:rFonts w:cs="Arial"/>
          <w:spacing w:val="30"/>
          <w:sz w:val="16"/>
          <w:szCs w:val="14"/>
        </w:rPr>
        <w:t xml:space="preserve"> Zeichen</w:t>
      </w:r>
      <w:r>
        <w:rPr>
          <w:rFonts w:cs="Arial"/>
          <w:spacing w:val="30"/>
          <w:sz w:val="14"/>
          <w:szCs w:val="14"/>
        </w:rPr>
        <w:t xml:space="preserve"> </w:t>
      </w:r>
    </w:p>
    <w:p w14:paraId="4D917E58" w14:textId="19DF88D6" w:rsidR="00BE76D8" w:rsidRDefault="00BF0A58" w:rsidP="00BE76D8">
      <w:pPr>
        <w:pStyle w:val="Copy"/>
        <w:jc w:val="left"/>
        <w:rPr>
          <w:rFonts w:ascii="Arial" w:hAnsi="Arial" w:cs="Arial"/>
          <w:b/>
          <w:sz w:val="24"/>
        </w:rPr>
      </w:pPr>
      <w:bookmarkStart w:id="0" w:name="_Hlk192756869"/>
      <w:r>
        <w:rPr>
          <w:rFonts w:ascii="Arial" w:hAnsi="Arial" w:cs="Arial"/>
          <w:b/>
          <w:sz w:val="24"/>
        </w:rPr>
        <w:t>Die</w:t>
      </w:r>
      <w:r w:rsidRPr="00BF0A58">
        <w:rPr>
          <w:rFonts w:ascii="Arial" w:hAnsi="Arial" w:cs="Arial"/>
          <w:b/>
          <w:sz w:val="24"/>
        </w:rPr>
        <w:t xml:space="preserve"> Instandhaltung </w:t>
      </w:r>
      <w:r>
        <w:rPr>
          <w:rFonts w:ascii="Arial" w:hAnsi="Arial" w:cs="Arial"/>
          <w:b/>
          <w:sz w:val="24"/>
        </w:rPr>
        <w:t>trägt dazu bei,</w:t>
      </w:r>
      <w:r w:rsidRPr="00BF0A58">
        <w:rPr>
          <w:rFonts w:ascii="Arial" w:hAnsi="Arial" w:cs="Arial"/>
          <w:b/>
          <w:sz w:val="24"/>
        </w:rPr>
        <w:t xml:space="preserve"> die Lebensdauer von Bauwerken zu verlängern und deren ökologische und ökonomische Bilanz zu verbessern</w:t>
      </w:r>
    </w:p>
    <w:p w14:paraId="61A8DAAC" w14:textId="637A5DC6" w:rsidR="00CD69EF" w:rsidRPr="003F0A11" w:rsidRDefault="00752369" w:rsidP="00BE76D8">
      <w:pPr>
        <w:pStyle w:val="Copy"/>
        <w:jc w:val="left"/>
        <w:rPr>
          <w:rFonts w:ascii="Arial" w:hAnsi="Arial" w:cs="Arial"/>
          <w:bCs/>
          <w:spacing w:val="20"/>
          <w:sz w:val="24"/>
        </w:rPr>
      </w:pPr>
      <w:r w:rsidRPr="003F0A11">
        <w:rPr>
          <w:rFonts w:ascii="Arial" w:hAnsi="Arial" w:cs="Arial"/>
          <w:bCs/>
          <w:spacing w:val="20"/>
          <w:sz w:val="24"/>
        </w:rPr>
        <w:t>Bei</w:t>
      </w:r>
      <w:r w:rsidR="003F0A11" w:rsidRPr="003F0A11">
        <w:rPr>
          <w:rFonts w:ascii="Arial" w:hAnsi="Arial" w:cs="Arial"/>
          <w:bCs/>
          <w:spacing w:val="20"/>
          <w:sz w:val="24"/>
        </w:rPr>
        <w:t>m</w:t>
      </w:r>
      <w:r w:rsidR="00FE2A3F" w:rsidRPr="003F0A11">
        <w:rPr>
          <w:rFonts w:ascii="Arial" w:hAnsi="Arial" w:cs="Arial"/>
          <w:bCs/>
          <w:spacing w:val="20"/>
          <w:sz w:val="24"/>
        </w:rPr>
        <w:t xml:space="preserve"> </w:t>
      </w:r>
      <w:r w:rsidRPr="003F0A11">
        <w:rPr>
          <w:rFonts w:ascii="Arial" w:hAnsi="Arial" w:cs="Arial"/>
          <w:bCs/>
          <w:spacing w:val="20"/>
          <w:sz w:val="24"/>
        </w:rPr>
        <w:t xml:space="preserve">31. Fachsymposium „Betoninstandhaltung heute für die Zukunft“ der LIB NRW </w:t>
      </w:r>
      <w:r w:rsidR="003F0A11">
        <w:rPr>
          <w:rFonts w:ascii="Arial" w:hAnsi="Arial" w:cs="Arial"/>
          <w:bCs/>
          <w:spacing w:val="20"/>
          <w:sz w:val="24"/>
        </w:rPr>
        <w:t xml:space="preserve">ging es um die </w:t>
      </w:r>
      <w:r w:rsidR="003F0A11" w:rsidRPr="003F0A11">
        <w:rPr>
          <w:rFonts w:ascii="Arial" w:hAnsi="Arial" w:cs="Arial"/>
          <w:bCs/>
          <w:spacing w:val="20"/>
          <w:sz w:val="24"/>
        </w:rPr>
        <w:t xml:space="preserve">Notwendigkeit der Bauwerkserhaltung </w:t>
      </w:r>
      <w:r w:rsidR="003F0A11">
        <w:rPr>
          <w:rFonts w:ascii="Arial" w:hAnsi="Arial" w:cs="Arial"/>
          <w:bCs/>
          <w:spacing w:val="20"/>
          <w:sz w:val="24"/>
        </w:rPr>
        <w:t xml:space="preserve">im Sinne der </w:t>
      </w:r>
      <w:r w:rsidRPr="003F0A11">
        <w:rPr>
          <w:rFonts w:ascii="Arial" w:hAnsi="Arial" w:cs="Arial"/>
          <w:bCs/>
          <w:spacing w:val="20"/>
          <w:sz w:val="24"/>
        </w:rPr>
        <w:t xml:space="preserve">Nachhaltigkeit </w:t>
      </w:r>
    </w:p>
    <w:bookmarkEnd w:id="0"/>
    <w:p w14:paraId="22AC080C" w14:textId="72D49D43" w:rsidR="005966F3" w:rsidRDefault="00F36A8B" w:rsidP="00BD3402">
      <w:pPr>
        <w:spacing w:line="360" w:lineRule="auto"/>
        <w:rPr>
          <w:b/>
          <w:sz w:val="20"/>
        </w:rPr>
      </w:pPr>
      <w:r w:rsidRPr="00F36A8B">
        <w:rPr>
          <w:b/>
          <w:sz w:val="20"/>
        </w:rPr>
        <w:t>Die Landesgütegemeinschaft Instandsetzung von Betonbauwerken NRW e.V. (LIB) veranstaltete zum 3</w:t>
      </w:r>
      <w:r w:rsidR="00AE2D4F">
        <w:rPr>
          <w:b/>
          <w:sz w:val="20"/>
        </w:rPr>
        <w:t>1</w:t>
      </w:r>
      <w:r w:rsidRPr="00F36A8B">
        <w:rPr>
          <w:b/>
          <w:sz w:val="20"/>
        </w:rPr>
        <w:t xml:space="preserve">. Mal das Fachsymposium „Betoninstandhaltung heute für die Zukunft“. </w:t>
      </w:r>
      <w:r w:rsidR="00AE2D4F">
        <w:rPr>
          <w:b/>
          <w:sz w:val="20"/>
        </w:rPr>
        <w:t>V</w:t>
      </w:r>
      <w:r w:rsidRPr="00F36A8B">
        <w:rPr>
          <w:b/>
          <w:sz w:val="20"/>
        </w:rPr>
        <w:t xml:space="preserve">ier Vorträge </w:t>
      </w:r>
      <w:r w:rsidR="00AE2D4F">
        <w:rPr>
          <w:b/>
          <w:sz w:val="20"/>
        </w:rPr>
        <w:t xml:space="preserve">boten einen spannenden Einblick in </w:t>
      </w:r>
      <w:r w:rsidRPr="00F36A8B">
        <w:rPr>
          <w:b/>
          <w:sz w:val="20"/>
        </w:rPr>
        <w:t>verschiedene Bereiche der Betoninstandsetzung</w:t>
      </w:r>
      <w:r w:rsidR="00AE2D4F">
        <w:rPr>
          <w:b/>
          <w:sz w:val="20"/>
        </w:rPr>
        <w:t xml:space="preserve">. </w:t>
      </w:r>
      <w:r w:rsidR="0068784C">
        <w:rPr>
          <w:b/>
          <w:sz w:val="20"/>
        </w:rPr>
        <w:t xml:space="preserve">Das Spektrum wurde abgerundet durch Gedanken von Fußballweltmeisterin Steffi Jones über „Werte als Kompass – Die Bedeutung von Haltung und Verantwortung im Leben und in der Karriere“. </w:t>
      </w:r>
      <w:r w:rsidRPr="00F36A8B">
        <w:rPr>
          <w:b/>
          <w:sz w:val="20"/>
        </w:rPr>
        <w:t>Zudem präsentierten 3</w:t>
      </w:r>
      <w:r w:rsidR="00FC14D9">
        <w:rPr>
          <w:b/>
          <w:sz w:val="20"/>
        </w:rPr>
        <w:t>3</w:t>
      </w:r>
      <w:r w:rsidRPr="00F36A8B">
        <w:rPr>
          <w:b/>
          <w:sz w:val="20"/>
        </w:rPr>
        <w:t xml:space="preserve"> Fachaussteller Produkte, Geräte, Güteschutz und Weiterbildungsmöglichkeiten. </w:t>
      </w:r>
      <w:r w:rsidR="005D6A9E" w:rsidRPr="00F36A8B">
        <w:rPr>
          <w:b/>
          <w:sz w:val="20"/>
        </w:rPr>
        <w:t xml:space="preserve">Der Fokus lag </w:t>
      </w:r>
      <w:r w:rsidR="005D6A9E">
        <w:rPr>
          <w:b/>
          <w:sz w:val="20"/>
        </w:rPr>
        <w:t xml:space="preserve">dabei </w:t>
      </w:r>
      <w:r w:rsidR="005D6A9E" w:rsidRPr="00F36A8B">
        <w:rPr>
          <w:b/>
          <w:sz w:val="20"/>
        </w:rPr>
        <w:t>auf den neuesten Produkten und Entwicklungen in der Betoninstandhaltung.</w:t>
      </w:r>
      <w:r w:rsidR="005D6A9E">
        <w:rPr>
          <w:b/>
          <w:sz w:val="20"/>
        </w:rPr>
        <w:t xml:space="preserve"> </w:t>
      </w:r>
      <w:r w:rsidRPr="00F36A8B">
        <w:rPr>
          <w:b/>
          <w:sz w:val="20"/>
        </w:rPr>
        <w:t>Das Symposium zog 3</w:t>
      </w:r>
      <w:r w:rsidR="00FC14D9">
        <w:rPr>
          <w:b/>
          <w:sz w:val="20"/>
        </w:rPr>
        <w:t>65</w:t>
      </w:r>
      <w:r w:rsidRPr="00F36A8B">
        <w:rPr>
          <w:b/>
          <w:sz w:val="20"/>
        </w:rPr>
        <w:t xml:space="preserve"> Teilnehmer an, darunter Vertreter öffentlicher und privater Auftraggeber, Unternehmen der Bauwirtschaft, Ingenieurbüros, Architekten, Sachverständige sowie Professoren und Studenten. </w:t>
      </w:r>
    </w:p>
    <w:p w14:paraId="66680D6F" w14:textId="77777777" w:rsidR="005966F3" w:rsidRDefault="005966F3" w:rsidP="00E2266D">
      <w:pPr>
        <w:spacing w:line="360" w:lineRule="auto"/>
        <w:rPr>
          <w:sz w:val="20"/>
        </w:rPr>
      </w:pPr>
    </w:p>
    <w:p w14:paraId="2DBEF103" w14:textId="1AA2CA62" w:rsidR="00005B2B" w:rsidRDefault="0068784C" w:rsidP="00FE2A3F">
      <w:pPr>
        <w:spacing w:line="360" w:lineRule="auto"/>
        <w:rPr>
          <w:sz w:val="20"/>
        </w:rPr>
      </w:pPr>
      <w:r>
        <w:rPr>
          <w:sz w:val="20"/>
        </w:rPr>
        <w:t xml:space="preserve">„Tag für Tag hören und lesen wir in den Medien von bröckelnden Brücken, Fassaden und sonstigen Bauwerken“, begrüßte </w:t>
      </w:r>
      <w:r w:rsidRPr="0068784C">
        <w:rPr>
          <w:sz w:val="20"/>
        </w:rPr>
        <w:t xml:space="preserve">Sebastian Fink, Vorsitzender der LIB NRW e.V. und technischer Leiter der Fa. SBS GmbH Mülheim/Ruhr </w:t>
      </w:r>
      <w:r>
        <w:rPr>
          <w:sz w:val="20"/>
        </w:rPr>
        <w:t xml:space="preserve">die </w:t>
      </w:r>
      <w:r w:rsidRPr="0068784C">
        <w:rPr>
          <w:sz w:val="20"/>
        </w:rPr>
        <w:t>Teilnehmer des 3</w:t>
      </w:r>
      <w:r>
        <w:rPr>
          <w:sz w:val="20"/>
        </w:rPr>
        <w:t>1</w:t>
      </w:r>
      <w:r w:rsidRPr="0068784C">
        <w:rPr>
          <w:sz w:val="20"/>
        </w:rPr>
        <w:t>. Fachsymposiums „Betoninstandhaltung heute für die Zukunft</w:t>
      </w:r>
      <w:r w:rsidR="006F229B">
        <w:rPr>
          <w:sz w:val="20"/>
        </w:rPr>
        <w:t>.</w:t>
      </w:r>
      <w:r w:rsidRPr="0068784C">
        <w:rPr>
          <w:sz w:val="20"/>
        </w:rPr>
        <w:t>“</w:t>
      </w:r>
      <w:r>
        <w:rPr>
          <w:sz w:val="20"/>
        </w:rPr>
        <w:t xml:space="preserve"> Aber nicht nur Brücken müssten instandgesetzt werden, betonte Fink, sondern auch Industrieanlagen, öffentliche und private Gebäude, Wohnsiedlungen, Parkhäuser, Kläranlagen, Balkone usw.</w:t>
      </w:r>
      <w:r w:rsidR="006F229B">
        <w:rPr>
          <w:sz w:val="20"/>
        </w:rPr>
        <w:t xml:space="preserve"> „In Zukunft wird man sich also </w:t>
      </w:r>
      <w:r w:rsidR="00711093">
        <w:rPr>
          <w:sz w:val="20"/>
        </w:rPr>
        <w:t>mehr der Instandsetzung und nicht wie in der</w:t>
      </w:r>
      <w:r w:rsidR="006F229B">
        <w:rPr>
          <w:sz w:val="20"/>
        </w:rPr>
        <w:t xml:space="preserve"> Vergangenheit dem Neubau von Gebäuden und Verkehrsinfrastrukturbauten</w:t>
      </w:r>
      <w:r w:rsidR="00711093" w:rsidRPr="00711093">
        <w:rPr>
          <w:sz w:val="20"/>
        </w:rPr>
        <w:t xml:space="preserve"> </w:t>
      </w:r>
      <w:r w:rsidR="00711093">
        <w:rPr>
          <w:sz w:val="20"/>
        </w:rPr>
        <w:t>zuwenden müssen</w:t>
      </w:r>
      <w:r w:rsidR="006F229B">
        <w:rPr>
          <w:sz w:val="20"/>
        </w:rPr>
        <w:t>“</w:t>
      </w:r>
      <w:r w:rsidR="005D6A9E">
        <w:rPr>
          <w:sz w:val="20"/>
        </w:rPr>
        <w:t>,</w:t>
      </w:r>
      <w:r w:rsidR="006F229B">
        <w:rPr>
          <w:sz w:val="20"/>
        </w:rPr>
        <w:t xml:space="preserve"> forderte der Fachmann und erinnerte: „Regelmäßige Inspektion und Wartung von Betonkonstruktionen könne</w:t>
      </w:r>
      <w:r w:rsidR="00711093">
        <w:rPr>
          <w:sz w:val="20"/>
        </w:rPr>
        <w:t>n</w:t>
      </w:r>
      <w:r w:rsidR="006F229B">
        <w:rPr>
          <w:sz w:val="20"/>
        </w:rPr>
        <w:t xml:space="preserve"> dazu beitragen, Schäden frühzeitig zu erkennen und eine rechtzeitige Instandsetzung zu ermöglichen.“ Dies sei eine gewaltige Aufgabe für öffentliche und private Auftraggeber, aber auch für fachkundige Planer und qualifizierte und güteüberwachte ausführende Firmen. Dabei den „Qualitätsgedanken in den Vordergrund zu rücken, ist – neben den technischen Informationen – eines der wichtigsten Ziele dieses Fachsymposiums“, unterstrich Sebastian Fink. </w:t>
      </w:r>
    </w:p>
    <w:p w14:paraId="09120A78" w14:textId="77777777" w:rsidR="007F6ED8" w:rsidRDefault="007F6ED8" w:rsidP="00FE2A3F">
      <w:pPr>
        <w:spacing w:line="360" w:lineRule="auto"/>
        <w:rPr>
          <w:sz w:val="20"/>
        </w:rPr>
      </w:pPr>
    </w:p>
    <w:p w14:paraId="6F5BBC98" w14:textId="77777777" w:rsidR="00FC14D9" w:rsidRDefault="007F6ED8" w:rsidP="00FA5892">
      <w:pPr>
        <w:spacing w:line="360" w:lineRule="auto"/>
        <w:rPr>
          <w:sz w:val="20"/>
        </w:rPr>
      </w:pPr>
      <w:r>
        <w:rPr>
          <w:sz w:val="20"/>
        </w:rPr>
        <w:t xml:space="preserve">Entsprechend waren auch die </w:t>
      </w:r>
      <w:r w:rsidRPr="007F6ED8">
        <w:rPr>
          <w:sz w:val="20"/>
        </w:rPr>
        <w:t xml:space="preserve">Themen der </w:t>
      </w:r>
      <w:r>
        <w:rPr>
          <w:sz w:val="20"/>
        </w:rPr>
        <w:t xml:space="preserve">Referate </w:t>
      </w:r>
      <w:r w:rsidRPr="007F6ED8">
        <w:rPr>
          <w:sz w:val="20"/>
        </w:rPr>
        <w:t>zusammengestellt.</w:t>
      </w:r>
      <w:r>
        <w:rPr>
          <w:sz w:val="20"/>
        </w:rPr>
        <w:t xml:space="preserve"> Der Start in die Veranstaltung gelang </w:t>
      </w:r>
      <w:r w:rsidR="004D2213" w:rsidRPr="00FC14D9">
        <w:rPr>
          <w:b/>
          <w:bCs/>
          <w:sz w:val="20"/>
        </w:rPr>
        <w:t xml:space="preserve">Dr.-Ing. Carola </w:t>
      </w:r>
      <w:proofErr w:type="spellStart"/>
      <w:r w:rsidR="004D2213" w:rsidRPr="00FC14D9">
        <w:rPr>
          <w:b/>
          <w:bCs/>
          <w:sz w:val="20"/>
        </w:rPr>
        <w:t>Edvardsen</w:t>
      </w:r>
      <w:proofErr w:type="spellEnd"/>
      <w:r w:rsidR="004D2213" w:rsidRPr="00FC14D9">
        <w:rPr>
          <w:b/>
          <w:bCs/>
          <w:sz w:val="20"/>
        </w:rPr>
        <w:t xml:space="preserve">, COWI A/S, </w:t>
      </w:r>
      <w:proofErr w:type="spellStart"/>
      <w:r w:rsidR="004D2213" w:rsidRPr="00FC14D9">
        <w:rPr>
          <w:b/>
          <w:bCs/>
          <w:sz w:val="20"/>
        </w:rPr>
        <w:t>Kongens</w:t>
      </w:r>
      <w:proofErr w:type="spellEnd"/>
      <w:r w:rsidR="004D2213" w:rsidRPr="00FC14D9">
        <w:rPr>
          <w:b/>
          <w:bCs/>
          <w:sz w:val="20"/>
        </w:rPr>
        <w:t xml:space="preserve"> Lyngby, Dänemark</w:t>
      </w:r>
      <w:r w:rsidR="004D2213" w:rsidRPr="004D2213">
        <w:rPr>
          <w:sz w:val="20"/>
        </w:rPr>
        <w:t xml:space="preserve">, </w:t>
      </w:r>
      <w:r w:rsidR="004D2213">
        <w:rPr>
          <w:sz w:val="20"/>
        </w:rPr>
        <w:t xml:space="preserve">mit </w:t>
      </w:r>
      <w:r w:rsidR="004D2213" w:rsidRPr="004D2213">
        <w:rPr>
          <w:sz w:val="20"/>
        </w:rPr>
        <w:t xml:space="preserve">ihrem Vortrag </w:t>
      </w:r>
    </w:p>
    <w:p w14:paraId="3111C3A8" w14:textId="77777777" w:rsidR="00FC14D9" w:rsidRDefault="00FC14D9" w:rsidP="00FA5892">
      <w:pPr>
        <w:spacing w:line="360" w:lineRule="auto"/>
        <w:rPr>
          <w:sz w:val="20"/>
        </w:rPr>
      </w:pPr>
    </w:p>
    <w:p w14:paraId="6DC89009" w14:textId="2D5F0363" w:rsidR="00FE2A3F" w:rsidRDefault="004D2213" w:rsidP="00FA5892">
      <w:pPr>
        <w:spacing w:line="360" w:lineRule="auto"/>
        <w:rPr>
          <w:sz w:val="20"/>
        </w:rPr>
      </w:pPr>
      <w:r w:rsidRPr="004D2213">
        <w:rPr>
          <w:sz w:val="20"/>
        </w:rPr>
        <w:t>„Selbstheilung von Rissen in Beton in wasserundurchlässigen Betonkonstruktionen – Erfahrungen aus der Praxis und Folgerungen“</w:t>
      </w:r>
      <w:r w:rsidR="009063B6">
        <w:rPr>
          <w:sz w:val="20"/>
        </w:rPr>
        <w:t xml:space="preserve">. </w:t>
      </w:r>
      <w:proofErr w:type="spellStart"/>
      <w:r w:rsidRPr="004D2213">
        <w:rPr>
          <w:sz w:val="20"/>
        </w:rPr>
        <w:t>Edvardsen</w:t>
      </w:r>
      <w:proofErr w:type="spellEnd"/>
      <w:r w:rsidRPr="004D2213">
        <w:rPr>
          <w:sz w:val="20"/>
        </w:rPr>
        <w:t xml:space="preserve"> beschr</w:t>
      </w:r>
      <w:r w:rsidR="00FA5892">
        <w:rPr>
          <w:sz w:val="20"/>
        </w:rPr>
        <w:t>ieb dabei</w:t>
      </w:r>
      <w:r w:rsidRPr="004D2213">
        <w:rPr>
          <w:sz w:val="20"/>
        </w:rPr>
        <w:t xml:space="preserve"> die Anforderungen an wasserdichten Beton gemäß DIN 1045-2:2008 und DIN EN 1992-3/NA, einschließlich der maximal zulässigen Rissbreiten für die Selbstheilung</w:t>
      </w:r>
      <w:r w:rsidR="00FA5892">
        <w:rPr>
          <w:sz w:val="20"/>
        </w:rPr>
        <w:t xml:space="preserve"> und erläuterte,</w:t>
      </w:r>
      <w:r w:rsidRPr="004D2213">
        <w:rPr>
          <w:sz w:val="20"/>
        </w:rPr>
        <w:t xml:space="preserve"> dass durchgehende Risse, Fugen und Einbauten zu Wasserlecks führen können, was langfristig Korrosion</w:t>
      </w:r>
      <w:r w:rsidR="005B5C3C">
        <w:rPr>
          <w:sz w:val="20"/>
        </w:rPr>
        <w:t>en an</w:t>
      </w:r>
      <w:r w:rsidRPr="004D2213">
        <w:rPr>
          <w:sz w:val="20"/>
        </w:rPr>
        <w:t xml:space="preserve"> der Bewehrung verursacht.</w:t>
      </w:r>
      <w:r w:rsidR="00FA5892">
        <w:rPr>
          <w:sz w:val="20"/>
        </w:rPr>
        <w:t xml:space="preserve"> Die Referentin betonte, dass </w:t>
      </w:r>
      <w:r w:rsidRPr="004D2213">
        <w:rPr>
          <w:sz w:val="20"/>
        </w:rPr>
        <w:t>die Selbstheilung von Rissen durch die Bildung von Calcit (CaCO3) beeinflusst wird und von Faktoren wie Betonzusammensetzung, Wasserhärte und Rissgeometrie abhängt</w:t>
      </w:r>
      <w:r w:rsidR="00FA5892">
        <w:rPr>
          <w:sz w:val="20"/>
        </w:rPr>
        <w:t>. Verschiedene</w:t>
      </w:r>
      <w:r w:rsidRPr="004D2213">
        <w:rPr>
          <w:sz w:val="20"/>
        </w:rPr>
        <w:t xml:space="preserve"> Praxisbeispiele </w:t>
      </w:r>
      <w:r w:rsidR="00FA5892">
        <w:rPr>
          <w:sz w:val="20"/>
        </w:rPr>
        <w:t>zeigten</w:t>
      </w:r>
      <w:r w:rsidRPr="004D2213">
        <w:rPr>
          <w:sz w:val="20"/>
        </w:rPr>
        <w:t>, dass die Selbstheilung oft unzureichend ist und zu erheblichen Korrosionsproblemen führen kann.</w:t>
      </w:r>
      <w:r w:rsidR="00FA5892">
        <w:rPr>
          <w:sz w:val="20"/>
        </w:rPr>
        <w:t xml:space="preserve"> Rissinjektionen, so Carola </w:t>
      </w:r>
      <w:proofErr w:type="spellStart"/>
      <w:r w:rsidR="00FA5892">
        <w:rPr>
          <w:sz w:val="20"/>
        </w:rPr>
        <w:t>Edvardsen</w:t>
      </w:r>
      <w:proofErr w:type="spellEnd"/>
      <w:r w:rsidR="00FA5892">
        <w:rPr>
          <w:sz w:val="20"/>
        </w:rPr>
        <w:t xml:space="preserve">, seien als Lösung </w:t>
      </w:r>
      <w:r w:rsidRPr="004D2213">
        <w:rPr>
          <w:sz w:val="20"/>
        </w:rPr>
        <w:t>oft teuer und nicht dauerhaft</w:t>
      </w:r>
      <w:r w:rsidR="00FA5892">
        <w:rPr>
          <w:sz w:val="20"/>
        </w:rPr>
        <w:t xml:space="preserve">. </w:t>
      </w:r>
      <w:r w:rsidRPr="004D2213">
        <w:rPr>
          <w:sz w:val="20"/>
        </w:rPr>
        <w:t xml:space="preserve">Abschließend </w:t>
      </w:r>
      <w:r w:rsidR="00FA5892">
        <w:rPr>
          <w:sz w:val="20"/>
        </w:rPr>
        <w:t>wies die Spezialistin</w:t>
      </w:r>
      <w:r w:rsidRPr="004D2213">
        <w:rPr>
          <w:sz w:val="20"/>
        </w:rPr>
        <w:t xml:space="preserve"> </w:t>
      </w:r>
      <w:proofErr w:type="gramStart"/>
      <w:r w:rsidRPr="004D2213">
        <w:rPr>
          <w:sz w:val="20"/>
        </w:rPr>
        <w:t>auf laufende</w:t>
      </w:r>
      <w:proofErr w:type="gramEnd"/>
      <w:r w:rsidRPr="004D2213">
        <w:rPr>
          <w:sz w:val="20"/>
        </w:rPr>
        <w:t xml:space="preserve"> Forschungsprojekte hin</w:t>
      </w:r>
      <w:r w:rsidR="00FA5892">
        <w:rPr>
          <w:sz w:val="20"/>
        </w:rPr>
        <w:t xml:space="preserve">, </w:t>
      </w:r>
      <w:r w:rsidRPr="004D2213">
        <w:rPr>
          <w:sz w:val="20"/>
        </w:rPr>
        <w:t>die die Modellierung der Selbstheilungseffekte und die Sicherstellung der Dauerhaftigkeit von gerissenem Stahlbeton untersuchen.</w:t>
      </w:r>
    </w:p>
    <w:p w14:paraId="44D2FE99" w14:textId="77777777" w:rsidR="00FE2A3F" w:rsidRDefault="00FE2A3F" w:rsidP="00FE2A3F">
      <w:pPr>
        <w:spacing w:line="360" w:lineRule="auto"/>
        <w:rPr>
          <w:sz w:val="20"/>
        </w:rPr>
      </w:pPr>
    </w:p>
    <w:p w14:paraId="57BBFF5A" w14:textId="75863FD9" w:rsidR="006D0693" w:rsidRDefault="003F01E2" w:rsidP="006D0693">
      <w:pPr>
        <w:spacing w:line="360" w:lineRule="auto"/>
        <w:rPr>
          <w:sz w:val="20"/>
        </w:rPr>
      </w:pPr>
      <w:r>
        <w:rPr>
          <w:sz w:val="20"/>
        </w:rPr>
        <w:t xml:space="preserve">Mit der </w:t>
      </w:r>
      <w:r w:rsidRPr="003F01E2">
        <w:rPr>
          <w:sz w:val="20"/>
        </w:rPr>
        <w:t>Ersatzbaustoffverordnung und deren Anforderungen an die Betoninstandsetzungsbranche beschäftigt</w:t>
      </w:r>
      <w:r>
        <w:rPr>
          <w:sz w:val="20"/>
        </w:rPr>
        <w:t xml:space="preserve"> sich </w:t>
      </w:r>
      <w:bookmarkStart w:id="1" w:name="_Hlk192757387"/>
      <w:r w:rsidRPr="00FC14D9">
        <w:rPr>
          <w:b/>
          <w:bCs/>
          <w:sz w:val="20"/>
        </w:rPr>
        <w:t>Dipl. Geogr. Stephan Haupenthal, SH-Management, Hattingen</w:t>
      </w:r>
      <w:bookmarkEnd w:id="1"/>
      <w:r>
        <w:rPr>
          <w:sz w:val="20"/>
        </w:rPr>
        <w:t xml:space="preserve">. </w:t>
      </w:r>
      <w:r w:rsidR="0057791E">
        <w:rPr>
          <w:sz w:val="20"/>
        </w:rPr>
        <w:t xml:space="preserve">Der Referent betonte zunächst </w:t>
      </w:r>
      <w:r w:rsidRPr="003F01E2">
        <w:rPr>
          <w:sz w:val="20"/>
        </w:rPr>
        <w:t>die Ziele der Flächenkreislaufwirtschaft bis 2050</w:t>
      </w:r>
      <w:r w:rsidR="0057791E">
        <w:rPr>
          <w:sz w:val="20"/>
        </w:rPr>
        <w:t>,</w:t>
      </w:r>
      <w:r w:rsidRPr="003F01E2">
        <w:rPr>
          <w:sz w:val="20"/>
        </w:rPr>
        <w:t xml:space="preserve"> die </w:t>
      </w:r>
      <w:bookmarkStart w:id="2" w:name="_Hlk192683460"/>
      <w:r w:rsidRPr="003F01E2">
        <w:rPr>
          <w:sz w:val="20"/>
        </w:rPr>
        <w:t>Notwendigkeit der Bauwerkserhaltung</w:t>
      </w:r>
      <w:bookmarkEnd w:id="2"/>
      <w:r w:rsidRPr="003F01E2">
        <w:rPr>
          <w:sz w:val="20"/>
        </w:rPr>
        <w:t>, des Bauens im Bestand sowie des Abbruchs und Neubaus ohne zusätzliche Flächen</w:t>
      </w:r>
      <w:r w:rsidR="0057791E">
        <w:rPr>
          <w:sz w:val="20"/>
        </w:rPr>
        <w:t xml:space="preserve"> und stellte d</w:t>
      </w:r>
      <w:r w:rsidR="0057791E" w:rsidRPr="003F01E2">
        <w:rPr>
          <w:sz w:val="20"/>
        </w:rPr>
        <w:t>ie Struktur und das Aufkommen von Abfällen in Deutschland detailliert dar</w:t>
      </w:r>
      <w:r w:rsidR="0057791E">
        <w:rPr>
          <w:sz w:val="20"/>
        </w:rPr>
        <w:t xml:space="preserve">. </w:t>
      </w:r>
      <w:r w:rsidR="0057791E" w:rsidRPr="003F01E2">
        <w:rPr>
          <w:sz w:val="20"/>
        </w:rPr>
        <w:t xml:space="preserve">Bau- und Abbruchabfälle </w:t>
      </w:r>
      <w:r w:rsidR="0057791E">
        <w:rPr>
          <w:sz w:val="20"/>
        </w:rPr>
        <w:t xml:space="preserve">machen dabei insgesamt </w:t>
      </w:r>
      <w:r w:rsidR="0057791E" w:rsidRPr="003F01E2">
        <w:rPr>
          <w:sz w:val="20"/>
        </w:rPr>
        <w:t>den größten Anteil aus</w:t>
      </w:r>
      <w:r w:rsidR="0057791E">
        <w:rPr>
          <w:sz w:val="20"/>
        </w:rPr>
        <w:t xml:space="preserve">. </w:t>
      </w:r>
      <w:r w:rsidR="006D0693">
        <w:rPr>
          <w:sz w:val="20"/>
        </w:rPr>
        <w:t>Nach Einschätzung des Referenten hat die</w:t>
      </w:r>
      <w:r w:rsidR="0057791E" w:rsidRPr="003F01E2">
        <w:rPr>
          <w:sz w:val="20"/>
        </w:rPr>
        <w:t xml:space="preserve"> </w:t>
      </w:r>
      <w:r w:rsidRPr="003F01E2">
        <w:rPr>
          <w:sz w:val="20"/>
        </w:rPr>
        <w:t xml:space="preserve">Betoninstandsetzung grundsätzlich Auswirkungen auf die Eigenschaften zukünftiger Recyclingbaustoffe. </w:t>
      </w:r>
      <w:r w:rsidR="006D0693" w:rsidRPr="003F01E2">
        <w:rPr>
          <w:sz w:val="20"/>
        </w:rPr>
        <w:t>Die grundsätzliche Zulässigkeit von Beton als zertifizierte</w:t>
      </w:r>
      <w:r w:rsidR="006D0693">
        <w:rPr>
          <w:sz w:val="20"/>
        </w:rPr>
        <w:t>r</w:t>
      </w:r>
      <w:r w:rsidR="006D0693" w:rsidRPr="003F01E2">
        <w:rPr>
          <w:sz w:val="20"/>
        </w:rPr>
        <w:t xml:space="preserve"> Ersatzbaustoff </w:t>
      </w:r>
      <w:r w:rsidR="006D0693">
        <w:rPr>
          <w:sz w:val="20"/>
        </w:rPr>
        <w:t xml:space="preserve">wird dabei durch </w:t>
      </w:r>
      <w:r w:rsidR="006D0693" w:rsidRPr="003F01E2">
        <w:rPr>
          <w:sz w:val="20"/>
        </w:rPr>
        <w:t>Art und der Umfang der chemischen Hilfsmittel bestimm</w:t>
      </w:r>
      <w:r w:rsidR="006D0693">
        <w:rPr>
          <w:sz w:val="20"/>
        </w:rPr>
        <w:t>t.</w:t>
      </w:r>
      <w:r w:rsidR="006D0693" w:rsidRPr="003F01E2">
        <w:rPr>
          <w:sz w:val="20"/>
        </w:rPr>
        <w:t xml:space="preserve"> </w:t>
      </w:r>
      <w:r w:rsidR="006D0693">
        <w:rPr>
          <w:sz w:val="20"/>
        </w:rPr>
        <w:t xml:space="preserve">Insgesamt seien jedoch die </w:t>
      </w:r>
      <w:r w:rsidR="006D0693" w:rsidRPr="003F01E2">
        <w:rPr>
          <w:sz w:val="20"/>
        </w:rPr>
        <w:t xml:space="preserve">Wirkungsmechanismen </w:t>
      </w:r>
      <w:r w:rsidR="006D0693">
        <w:rPr>
          <w:sz w:val="20"/>
        </w:rPr>
        <w:t xml:space="preserve">der </w:t>
      </w:r>
      <w:r w:rsidR="006D0693" w:rsidRPr="003F01E2">
        <w:rPr>
          <w:sz w:val="20"/>
        </w:rPr>
        <w:t>Einfl</w:t>
      </w:r>
      <w:r w:rsidR="006D0693">
        <w:rPr>
          <w:sz w:val="20"/>
        </w:rPr>
        <w:t>üsse</w:t>
      </w:r>
      <w:r w:rsidR="006D0693" w:rsidRPr="003F01E2">
        <w:rPr>
          <w:sz w:val="20"/>
        </w:rPr>
        <w:t xml:space="preserve"> der Betoninstandsetzung auf den </w:t>
      </w:r>
      <w:r w:rsidR="006D0693">
        <w:rPr>
          <w:sz w:val="20"/>
        </w:rPr>
        <w:t>Recyclingb</w:t>
      </w:r>
      <w:r w:rsidR="006D0693" w:rsidRPr="003F01E2">
        <w:rPr>
          <w:sz w:val="20"/>
        </w:rPr>
        <w:t>austoff</w:t>
      </w:r>
      <w:r w:rsidR="006D0693">
        <w:rPr>
          <w:sz w:val="20"/>
        </w:rPr>
        <w:t>e</w:t>
      </w:r>
      <w:r w:rsidR="006D0693" w:rsidRPr="003F01E2">
        <w:rPr>
          <w:sz w:val="20"/>
        </w:rPr>
        <w:t xml:space="preserve"> </w:t>
      </w:r>
      <w:r w:rsidR="006D0693">
        <w:rPr>
          <w:sz w:val="20"/>
        </w:rPr>
        <w:t>weitgehend</w:t>
      </w:r>
      <w:r w:rsidR="006D0693" w:rsidRPr="003F01E2">
        <w:rPr>
          <w:sz w:val="20"/>
        </w:rPr>
        <w:t xml:space="preserve"> unbekannt. </w:t>
      </w:r>
      <w:r w:rsidR="006D0693">
        <w:rPr>
          <w:sz w:val="20"/>
        </w:rPr>
        <w:t xml:space="preserve">Aus </w:t>
      </w:r>
      <w:r w:rsidR="006D0693" w:rsidRPr="003F01E2">
        <w:rPr>
          <w:sz w:val="20"/>
        </w:rPr>
        <w:t xml:space="preserve">Sicht der </w:t>
      </w:r>
      <w:r w:rsidR="006D0693">
        <w:rPr>
          <w:sz w:val="20"/>
        </w:rPr>
        <w:t>Recyclingbetriebe</w:t>
      </w:r>
      <w:r w:rsidR="006D0693" w:rsidRPr="003F01E2">
        <w:rPr>
          <w:sz w:val="20"/>
        </w:rPr>
        <w:t xml:space="preserve"> und der Abfallerzeuger </w:t>
      </w:r>
      <w:r w:rsidR="006D0693">
        <w:rPr>
          <w:sz w:val="20"/>
        </w:rPr>
        <w:t xml:space="preserve">ist ein </w:t>
      </w:r>
      <w:r w:rsidR="006D0693" w:rsidRPr="003F01E2">
        <w:rPr>
          <w:sz w:val="20"/>
        </w:rPr>
        <w:t>breites Spektrum an Forschungs- und Entwicklungsmaßnahmen erforderlich, um die Zulässigkeit und die Eigenschaften von Recyclingbaustoffen besser zu verstehen und zu optimieren.</w:t>
      </w:r>
    </w:p>
    <w:p w14:paraId="43FDA20D" w14:textId="64E379E1" w:rsidR="00545058" w:rsidRDefault="00545058">
      <w:pPr>
        <w:rPr>
          <w:sz w:val="20"/>
        </w:rPr>
      </w:pPr>
    </w:p>
    <w:p w14:paraId="3EB45B35" w14:textId="77777777" w:rsidR="00FC14D9" w:rsidRDefault="00CE0FF2" w:rsidP="00706CD4">
      <w:pPr>
        <w:spacing w:line="360" w:lineRule="auto"/>
        <w:rPr>
          <w:sz w:val="20"/>
        </w:rPr>
      </w:pPr>
      <w:r>
        <w:rPr>
          <w:sz w:val="20"/>
        </w:rPr>
        <w:t xml:space="preserve">Auch </w:t>
      </w:r>
      <w:r w:rsidRPr="00FC14D9">
        <w:rPr>
          <w:b/>
          <w:bCs/>
          <w:sz w:val="20"/>
        </w:rPr>
        <w:t>Dr.-Ing. Tim Schade, Deutscher Beton- und Bautechnik-Verein E.V., Bochum</w:t>
      </w:r>
      <w:r>
        <w:rPr>
          <w:sz w:val="20"/>
        </w:rPr>
        <w:t xml:space="preserve">, betonte in seinem Vortrag über „Nachhaltigkeitsaspekte der Instandhaltung von Betonbauwerken – Umweltfreundliche Materialien und Verfahren“ </w:t>
      </w:r>
      <w:r w:rsidR="00545058" w:rsidRPr="00545058">
        <w:rPr>
          <w:sz w:val="20"/>
        </w:rPr>
        <w:t>die Bedeutung der Erhaltung und Weiter-</w:t>
      </w:r>
      <w:r>
        <w:rPr>
          <w:sz w:val="20"/>
        </w:rPr>
        <w:t xml:space="preserve"> bzw. </w:t>
      </w:r>
      <w:r w:rsidR="00545058" w:rsidRPr="00545058">
        <w:rPr>
          <w:sz w:val="20"/>
        </w:rPr>
        <w:t xml:space="preserve">Umnutzung des Gebäudebestandes als wesentlichen Beitrag zur Nachhaltigkeit, insbesondere im Hinblick auf Klimaschutz und Ressourcenschonung. </w:t>
      </w:r>
      <w:r>
        <w:rPr>
          <w:sz w:val="20"/>
        </w:rPr>
        <w:t>Der</w:t>
      </w:r>
      <w:r w:rsidRPr="00545058">
        <w:rPr>
          <w:sz w:val="20"/>
        </w:rPr>
        <w:t xml:space="preserve"> Instandhaltung </w:t>
      </w:r>
      <w:r>
        <w:rPr>
          <w:sz w:val="20"/>
        </w:rPr>
        <w:t>kommt dabei</w:t>
      </w:r>
      <w:r w:rsidRPr="00545058">
        <w:rPr>
          <w:sz w:val="20"/>
        </w:rPr>
        <w:t xml:space="preserve"> eine zentrale Rolle </w:t>
      </w:r>
      <w:r>
        <w:rPr>
          <w:sz w:val="20"/>
        </w:rPr>
        <w:t xml:space="preserve">zu, da </w:t>
      </w:r>
      <w:r w:rsidRPr="00545058">
        <w:rPr>
          <w:sz w:val="20"/>
        </w:rPr>
        <w:t xml:space="preserve">sie den Erhalt und die Weiter-/Umnutzung des Gebäudebestandes fördert. </w:t>
      </w:r>
      <w:r>
        <w:rPr>
          <w:sz w:val="20"/>
        </w:rPr>
        <w:t>Be</w:t>
      </w:r>
      <w:r w:rsidRPr="00545058">
        <w:rPr>
          <w:sz w:val="20"/>
        </w:rPr>
        <w:t xml:space="preserve">stehende Bauwerke </w:t>
      </w:r>
      <w:r>
        <w:rPr>
          <w:sz w:val="20"/>
        </w:rPr>
        <w:t xml:space="preserve">können so </w:t>
      </w:r>
      <w:r w:rsidRPr="00545058">
        <w:rPr>
          <w:sz w:val="20"/>
        </w:rPr>
        <w:t xml:space="preserve">länger genutzt werden, was den Bedarf an neuen Konstruktionen und damit den Verbrauch von Ressourcen und </w:t>
      </w:r>
      <w:bookmarkStart w:id="3" w:name="_Hlk192683309"/>
      <w:r w:rsidRPr="00545058">
        <w:rPr>
          <w:sz w:val="20"/>
        </w:rPr>
        <w:t>CO</w:t>
      </w:r>
      <w:r w:rsidRPr="00CE0FF2">
        <w:rPr>
          <w:sz w:val="20"/>
          <w:vertAlign w:val="subscript"/>
        </w:rPr>
        <w:t>2</w:t>
      </w:r>
      <w:r w:rsidRPr="00545058">
        <w:rPr>
          <w:sz w:val="20"/>
        </w:rPr>
        <w:t>-Emissionen reduziert</w:t>
      </w:r>
      <w:bookmarkEnd w:id="3"/>
      <w:r w:rsidRPr="00545058">
        <w:rPr>
          <w:sz w:val="20"/>
        </w:rPr>
        <w:t xml:space="preserve">. </w:t>
      </w:r>
      <w:r>
        <w:rPr>
          <w:sz w:val="20"/>
        </w:rPr>
        <w:t xml:space="preserve">Notwendig sei allerdings eine </w:t>
      </w:r>
      <w:r w:rsidRPr="00545058">
        <w:rPr>
          <w:sz w:val="20"/>
        </w:rPr>
        <w:t>frühzeitige Instandhaltungsplanung</w:t>
      </w:r>
      <w:r w:rsidR="00706CD4">
        <w:rPr>
          <w:sz w:val="20"/>
        </w:rPr>
        <w:t>,</w:t>
      </w:r>
      <w:r>
        <w:rPr>
          <w:sz w:val="20"/>
        </w:rPr>
        <w:t xml:space="preserve"> </w:t>
      </w:r>
      <w:r w:rsidR="00706CD4" w:rsidRPr="00545058">
        <w:rPr>
          <w:sz w:val="20"/>
        </w:rPr>
        <w:t xml:space="preserve">um nachhaltige Maßnahmen rechtzeitig </w:t>
      </w:r>
      <w:r w:rsidR="00706CD4">
        <w:rPr>
          <w:sz w:val="20"/>
        </w:rPr>
        <w:t xml:space="preserve">umsetzen zu können sowie der </w:t>
      </w:r>
    </w:p>
    <w:p w14:paraId="51312961" w14:textId="77777777" w:rsidR="00FC14D9" w:rsidRDefault="00FC14D9" w:rsidP="00706CD4">
      <w:pPr>
        <w:spacing w:line="360" w:lineRule="auto"/>
        <w:rPr>
          <w:sz w:val="20"/>
        </w:rPr>
      </w:pPr>
    </w:p>
    <w:p w14:paraId="3A792624" w14:textId="281BE51C" w:rsidR="00706CD4" w:rsidRPr="00545058" w:rsidRDefault="00706CD4" w:rsidP="00706CD4">
      <w:pPr>
        <w:spacing w:line="360" w:lineRule="auto"/>
        <w:rPr>
          <w:sz w:val="20"/>
        </w:rPr>
      </w:pPr>
      <w:r w:rsidRPr="00545058">
        <w:rPr>
          <w:sz w:val="20"/>
        </w:rPr>
        <w:t>Einsatz robuster und flexibler Materialien, die eine lange Lebensdauer und geringe Wartungsanforderungen haben.</w:t>
      </w:r>
      <w:r>
        <w:rPr>
          <w:sz w:val="20"/>
        </w:rPr>
        <w:t xml:space="preserve"> </w:t>
      </w:r>
      <w:r w:rsidRPr="00545058">
        <w:rPr>
          <w:sz w:val="20"/>
        </w:rPr>
        <w:t xml:space="preserve">Innovative anorganische Instandsetzungsmörtel </w:t>
      </w:r>
      <w:r>
        <w:rPr>
          <w:sz w:val="20"/>
        </w:rPr>
        <w:t xml:space="preserve">etwa nannte der Referent </w:t>
      </w:r>
      <w:r w:rsidRPr="00545058">
        <w:rPr>
          <w:sz w:val="20"/>
        </w:rPr>
        <w:t>als nachhaltige Alternativen zu Polymermörtel</w:t>
      </w:r>
      <w:r>
        <w:rPr>
          <w:sz w:val="20"/>
        </w:rPr>
        <w:t xml:space="preserve"> bzw. </w:t>
      </w:r>
      <w:r w:rsidRPr="00545058">
        <w:rPr>
          <w:sz w:val="20"/>
        </w:rPr>
        <w:t xml:space="preserve">-beton. </w:t>
      </w:r>
      <w:r>
        <w:rPr>
          <w:sz w:val="20"/>
        </w:rPr>
        <w:t>„Insgesamt“, so Dr. Schade, „</w:t>
      </w:r>
      <w:r w:rsidRPr="00545058">
        <w:rPr>
          <w:sz w:val="20"/>
        </w:rPr>
        <w:t>trägt die Instandhaltung dazu bei, die Lebensdauer von Bauwerken zu verlängern und deren ökologische und ökonomische Bilanz zu verbessern.</w:t>
      </w:r>
      <w:r>
        <w:rPr>
          <w:sz w:val="20"/>
        </w:rPr>
        <w:t>“</w:t>
      </w:r>
    </w:p>
    <w:p w14:paraId="54B9148F" w14:textId="77777777" w:rsidR="00706CD4" w:rsidRPr="00545058" w:rsidRDefault="00706CD4" w:rsidP="00706CD4">
      <w:pPr>
        <w:spacing w:line="360" w:lineRule="auto"/>
        <w:rPr>
          <w:sz w:val="20"/>
        </w:rPr>
      </w:pPr>
    </w:p>
    <w:p w14:paraId="4AA6A084" w14:textId="3307F287" w:rsidR="007D72E4" w:rsidRDefault="00FA5931" w:rsidP="007D72E4">
      <w:pPr>
        <w:spacing w:line="360" w:lineRule="auto"/>
        <w:rPr>
          <w:sz w:val="20"/>
        </w:rPr>
      </w:pPr>
      <w:r>
        <w:rPr>
          <w:sz w:val="20"/>
        </w:rPr>
        <w:t>„</w:t>
      </w:r>
      <w:r w:rsidRPr="00FA5931">
        <w:rPr>
          <w:sz w:val="20"/>
        </w:rPr>
        <w:t>Wie kann künstliche Intelligenz (KI) in der Automatisierung der</w:t>
      </w:r>
      <w:r>
        <w:rPr>
          <w:sz w:val="20"/>
        </w:rPr>
        <w:t xml:space="preserve"> </w:t>
      </w:r>
      <w:r w:rsidRPr="00FA5931">
        <w:rPr>
          <w:sz w:val="20"/>
        </w:rPr>
        <w:t>Dokumentation von Schäden an Betonbauwerken unterstützen?</w:t>
      </w:r>
      <w:r>
        <w:rPr>
          <w:sz w:val="20"/>
        </w:rPr>
        <w:t xml:space="preserve">“, fragt </w:t>
      </w:r>
      <w:proofErr w:type="spellStart"/>
      <w:r w:rsidRPr="00FC14D9">
        <w:rPr>
          <w:b/>
          <w:bCs/>
          <w:sz w:val="20"/>
        </w:rPr>
        <w:t>Firdes</w:t>
      </w:r>
      <w:proofErr w:type="spellEnd"/>
      <w:r w:rsidRPr="00FC14D9">
        <w:rPr>
          <w:b/>
          <w:bCs/>
          <w:sz w:val="20"/>
        </w:rPr>
        <w:t xml:space="preserve"> Celik, </w:t>
      </w:r>
      <w:proofErr w:type="spellStart"/>
      <w:r w:rsidRPr="00FC14D9">
        <w:rPr>
          <w:b/>
          <w:bCs/>
          <w:sz w:val="20"/>
        </w:rPr>
        <w:t>M.Sc</w:t>
      </w:r>
      <w:proofErr w:type="spellEnd"/>
      <w:r w:rsidRPr="00FC14D9">
        <w:rPr>
          <w:b/>
          <w:bCs/>
          <w:sz w:val="20"/>
        </w:rPr>
        <w:t>., von der Ruhr-Universität Bochum</w:t>
      </w:r>
      <w:r>
        <w:rPr>
          <w:sz w:val="20"/>
        </w:rPr>
        <w:t xml:space="preserve">. </w:t>
      </w:r>
      <w:r w:rsidR="00E405FD">
        <w:rPr>
          <w:sz w:val="20"/>
        </w:rPr>
        <w:t xml:space="preserve">Die Referentin erklärte </w:t>
      </w:r>
      <w:r w:rsidR="003164D4">
        <w:rPr>
          <w:sz w:val="20"/>
        </w:rPr>
        <w:t xml:space="preserve">zunächst </w:t>
      </w:r>
      <w:r w:rsidR="00E405FD">
        <w:rPr>
          <w:sz w:val="20"/>
        </w:rPr>
        <w:t xml:space="preserve">die </w:t>
      </w:r>
      <w:r w:rsidR="00E405FD" w:rsidRPr="00E405FD">
        <w:rPr>
          <w:sz w:val="20"/>
        </w:rPr>
        <w:t xml:space="preserve">Rolle der künstlichen Intelligenz (KI) </w:t>
      </w:r>
      <w:r w:rsidR="003164D4">
        <w:rPr>
          <w:sz w:val="20"/>
        </w:rPr>
        <w:t>bei</w:t>
      </w:r>
      <w:r w:rsidR="00E405FD" w:rsidRPr="00E405FD">
        <w:rPr>
          <w:sz w:val="20"/>
        </w:rPr>
        <w:t xml:space="preserve"> der Automatisierung der Dokumentation von Betonschäden</w:t>
      </w:r>
      <w:r w:rsidR="007D72E4">
        <w:rPr>
          <w:sz w:val="20"/>
        </w:rPr>
        <w:t xml:space="preserve"> und beschrieb den </w:t>
      </w:r>
      <w:r w:rsidR="00E405FD" w:rsidRPr="00E405FD">
        <w:rPr>
          <w:sz w:val="20"/>
        </w:rPr>
        <w:t>Trainingsprozess für die Erkennung von Schäden wie Abplatzungen, Risse und Korrosion</w:t>
      </w:r>
      <w:r w:rsidR="007D72E4">
        <w:rPr>
          <w:sz w:val="20"/>
        </w:rPr>
        <w:t xml:space="preserve">. Dabei sind </w:t>
      </w:r>
      <w:r w:rsidR="007D72E4" w:rsidRPr="00561840">
        <w:rPr>
          <w:sz w:val="20"/>
        </w:rPr>
        <w:t xml:space="preserve">für </w:t>
      </w:r>
      <w:r w:rsidR="007D72E4">
        <w:rPr>
          <w:sz w:val="20"/>
        </w:rPr>
        <w:t xml:space="preserve">ein </w:t>
      </w:r>
      <w:r w:rsidR="007D72E4" w:rsidRPr="00561840">
        <w:rPr>
          <w:sz w:val="20"/>
        </w:rPr>
        <w:t>effektives KI-Training</w:t>
      </w:r>
      <w:r w:rsidR="007D72E4">
        <w:rPr>
          <w:sz w:val="20"/>
        </w:rPr>
        <w:t xml:space="preserve"> eine h</w:t>
      </w:r>
      <w:r w:rsidR="007D72E4" w:rsidRPr="00561840">
        <w:rPr>
          <w:sz w:val="20"/>
        </w:rPr>
        <w:t xml:space="preserve">ohe Qualität und </w:t>
      </w:r>
      <w:r w:rsidR="003164D4">
        <w:rPr>
          <w:sz w:val="20"/>
        </w:rPr>
        <w:t xml:space="preserve">die </w:t>
      </w:r>
      <w:r w:rsidR="007D72E4" w:rsidRPr="00561840">
        <w:rPr>
          <w:sz w:val="20"/>
        </w:rPr>
        <w:t>Konsistenz der Daten entscheidend</w:t>
      </w:r>
      <w:r w:rsidR="007D72E4">
        <w:rPr>
          <w:sz w:val="20"/>
        </w:rPr>
        <w:t xml:space="preserve">. </w:t>
      </w:r>
      <w:r w:rsidR="00CA3E37">
        <w:rPr>
          <w:sz w:val="20"/>
        </w:rPr>
        <w:t xml:space="preserve">Verschiedene Trainingsmethoden stellen sicher, </w:t>
      </w:r>
      <w:r w:rsidR="00CA3E37" w:rsidRPr="00CA3E37">
        <w:rPr>
          <w:sz w:val="20"/>
        </w:rPr>
        <w:t>dass die KI-Modelle nicht nur theoretisch gut abschneiden, sondern auch in der praktischen Anwendung zuverlässig sind.</w:t>
      </w:r>
      <w:r w:rsidR="00CA3E37">
        <w:rPr>
          <w:sz w:val="20"/>
        </w:rPr>
        <w:t xml:space="preserve"> </w:t>
      </w:r>
      <w:r w:rsidR="007D72E4">
        <w:rPr>
          <w:sz w:val="20"/>
        </w:rPr>
        <w:t xml:space="preserve">Grundsätzlich kann </w:t>
      </w:r>
      <w:r w:rsidR="007D72E4" w:rsidRPr="00561840">
        <w:rPr>
          <w:sz w:val="20"/>
        </w:rPr>
        <w:t>KI verschiedene Betonschäden wie Abplatzungen, Risse und Korrosion erkennen und analysieren.</w:t>
      </w:r>
      <w:r w:rsidR="007D72E4">
        <w:rPr>
          <w:sz w:val="20"/>
        </w:rPr>
        <w:t xml:space="preserve"> Wenn im Vorfeld alles richtig gemacht wurde, erreicht </w:t>
      </w:r>
      <w:r w:rsidR="00CF3417">
        <w:rPr>
          <w:sz w:val="20"/>
        </w:rPr>
        <w:t>eine</w:t>
      </w:r>
      <w:r w:rsidR="007D72E4">
        <w:rPr>
          <w:sz w:val="20"/>
        </w:rPr>
        <w:t xml:space="preserve"> </w:t>
      </w:r>
      <w:r w:rsidR="007D72E4" w:rsidRPr="007D72E4">
        <w:rPr>
          <w:sz w:val="20"/>
        </w:rPr>
        <w:t>KI-Bewertung für Standsicherheit, Verkehrssicherheit und Dauerhaftigkeit Genauigkeiten von bis zu 99%.</w:t>
      </w:r>
      <w:r w:rsidR="00CF3417">
        <w:rPr>
          <w:sz w:val="20"/>
        </w:rPr>
        <w:t xml:space="preserve"> „</w:t>
      </w:r>
      <w:r w:rsidR="00CF3417" w:rsidRPr="00561840">
        <w:rPr>
          <w:sz w:val="20"/>
        </w:rPr>
        <w:t>KI ermöglicht schnellere und effizientere Prüfverfahren, erfordert jedoch sorgfältige Datenbeschaffung und Integration in bestehende Prozesse</w:t>
      </w:r>
      <w:r w:rsidR="00CF3417">
        <w:rPr>
          <w:sz w:val="20"/>
        </w:rPr>
        <w:t xml:space="preserve">“, so das Fazit von </w:t>
      </w:r>
      <w:proofErr w:type="spellStart"/>
      <w:r w:rsidR="00CF3417" w:rsidRPr="00CF3417">
        <w:rPr>
          <w:sz w:val="20"/>
        </w:rPr>
        <w:t>Firdes</w:t>
      </w:r>
      <w:proofErr w:type="spellEnd"/>
      <w:r w:rsidR="00CF3417" w:rsidRPr="00CF3417">
        <w:rPr>
          <w:sz w:val="20"/>
        </w:rPr>
        <w:t xml:space="preserve"> Celik</w:t>
      </w:r>
      <w:r w:rsidR="00CF3417">
        <w:rPr>
          <w:sz w:val="20"/>
        </w:rPr>
        <w:t xml:space="preserve">. </w:t>
      </w:r>
    </w:p>
    <w:p w14:paraId="4E3E61A9" w14:textId="77777777" w:rsidR="007D72E4" w:rsidRDefault="007D72E4" w:rsidP="007D72E4">
      <w:pPr>
        <w:spacing w:line="360" w:lineRule="auto"/>
        <w:rPr>
          <w:sz w:val="20"/>
        </w:rPr>
      </w:pPr>
    </w:p>
    <w:p w14:paraId="3646BF5D" w14:textId="77777777" w:rsidR="003164D4" w:rsidRDefault="00117774" w:rsidP="007715BC">
      <w:pPr>
        <w:spacing w:line="360" w:lineRule="auto"/>
        <w:rPr>
          <w:sz w:val="20"/>
        </w:rPr>
      </w:pPr>
      <w:r>
        <w:rPr>
          <w:sz w:val="20"/>
        </w:rPr>
        <w:t>Um „</w:t>
      </w:r>
      <w:r w:rsidRPr="00117774">
        <w:rPr>
          <w:sz w:val="20"/>
        </w:rPr>
        <w:t>Werte als Kompass</w:t>
      </w:r>
      <w:r>
        <w:rPr>
          <w:sz w:val="20"/>
        </w:rPr>
        <w:t xml:space="preserve"> </w:t>
      </w:r>
      <w:r w:rsidRPr="00117774">
        <w:rPr>
          <w:sz w:val="20"/>
        </w:rPr>
        <w:t>– Die Bedeutung von Haltung und Verantwortung im Leben und in der Karriere</w:t>
      </w:r>
      <w:r>
        <w:rPr>
          <w:sz w:val="20"/>
        </w:rPr>
        <w:t xml:space="preserve">“ ging es im sehr persönlich geprägten </w:t>
      </w:r>
      <w:bookmarkStart w:id="4" w:name="_Hlk192757810"/>
      <w:r w:rsidRPr="00FC14D9">
        <w:rPr>
          <w:b/>
          <w:bCs/>
          <w:sz w:val="20"/>
        </w:rPr>
        <w:t>Vortrag von Steffi Jones</w:t>
      </w:r>
      <w:bookmarkEnd w:id="4"/>
      <w:r>
        <w:rPr>
          <w:sz w:val="20"/>
        </w:rPr>
        <w:t xml:space="preserve">. Die </w:t>
      </w:r>
      <w:r w:rsidRPr="00117774">
        <w:rPr>
          <w:sz w:val="20"/>
        </w:rPr>
        <w:t xml:space="preserve">Fußball-Weltmeisterin </w:t>
      </w:r>
      <w:r>
        <w:rPr>
          <w:sz w:val="20"/>
        </w:rPr>
        <w:t xml:space="preserve">von </w:t>
      </w:r>
      <w:r w:rsidRPr="00117774">
        <w:rPr>
          <w:sz w:val="20"/>
        </w:rPr>
        <w:t>2003 und dreifache Europameisterin</w:t>
      </w:r>
      <w:r>
        <w:rPr>
          <w:sz w:val="20"/>
        </w:rPr>
        <w:t xml:space="preserve"> stellte dabei auf Basis eigener – oft auch schmerzlicher </w:t>
      </w:r>
      <w:r w:rsidR="007715BC">
        <w:rPr>
          <w:sz w:val="20"/>
        </w:rPr>
        <w:t xml:space="preserve">- </w:t>
      </w:r>
      <w:r>
        <w:rPr>
          <w:sz w:val="20"/>
        </w:rPr>
        <w:t xml:space="preserve">Erfahrungen zentrale </w:t>
      </w:r>
      <w:r w:rsidR="00CA3E37" w:rsidRPr="00CA3E37">
        <w:rPr>
          <w:sz w:val="20"/>
        </w:rPr>
        <w:t>Themen</w:t>
      </w:r>
      <w:r>
        <w:rPr>
          <w:sz w:val="20"/>
        </w:rPr>
        <w:t xml:space="preserve"> vor</w:t>
      </w:r>
      <w:r w:rsidR="00CA3E37" w:rsidRPr="00CA3E37">
        <w:rPr>
          <w:sz w:val="20"/>
        </w:rPr>
        <w:t>, die für</w:t>
      </w:r>
      <w:r>
        <w:rPr>
          <w:sz w:val="20"/>
        </w:rPr>
        <w:t xml:space="preserve"> </w:t>
      </w:r>
      <w:r w:rsidR="00CA3E37" w:rsidRPr="00CA3E37">
        <w:rPr>
          <w:sz w:val="20"/>
        </w:rPr>
        <w:t xml:space="preserve">persönliches Wachstum und Erfolg von entscheidender Bedeutung sind. </w:t>
      </w:r>
      <w:r>
        <w:rPr>
          <w:sz w:val="20"/>
        </w:rPr>
        <w:t>„</w:t>
      </w:r>
      <w:r w:rsidR="00CA3E37" w:rsidRPr="00CA3E37">
        <w:rPr>
          <w:sz w:val="20"/>
        </w:rPr>
        <w:t xml:space="preserve">Werte </w:t>
      </w:r>
      <w:r>
        <w:rPr>
          <w:sz w:val="20"/>
        </w:rPr>
        <w:t xml:space="preserve">sind </w:t>
      </w:r>
      <w:r w:rsidR="00CA3E37" w:rsidRPr="00CA3E37">
        <w:rPr>
          <w:sz w:val="20"/>
        </w:rPr>
        <w:t>als unser Navigationssystem unerlässlich, besonders in Zeiten von Unsicherheit und Herausforderungen</w:t>
      </w:r>
      <w:r>
        <w:rPr>
          <w:sz w:val="20"/>
        </w:rPr>
        <w:t>“, so die Fußballerin</w:t>
      </w:r>
      <w:r w:rsidR="00CA3E37" w:rsidRPr="00CA3E37">
        <w:rPr>
          <w:sz w:val="20"/>
        </w:rPr>
        <w:t xml:space="preserve">. </w:t>
      </w:r>
      <w:r>
        <w:rPr>
          <w:sz w:val="20"/>
        </w:rPr>
        <w:t>„</w:t>
      </w:r>
      <w:r w:rsidR="00CA3E37" w:rsidRPr="00CA3E37">
        <w:rPr>
          <w:sz w:val="20"/>
        </w:rPr>
        <w:t>Sie bieten Orientierung und Klarheit, selbst in Momenten von Ausgrenzung oder Diskriminierung.</w:t>
      </w:r>
      <w:r>
        <w:rPr>
          <w:sz w:val="20"/>
        </w:rPr>
        <w:t xml:space="preserve">“ </w:t>
      </w:r>
      <w:r w:rsidR="007715BC">
        <w:rPr>
          <w:sz w:val="20"/>
        </w:rPr>
        <w:t xml:space="preserve">Dabei wird die persönliche </w:t>
      </w:r>
      <w:r w:rsidR="007715BC" w:rsidRPr="007715BC">
        <w:rPr>
          <w:sz w:val="20"/>
        </w:rPr>
        <w:t xml:space="preserve">Perspektive </w:t>
      </w:r>
      <w:r w:rsidR="007715BC">
        <w:rPr>
          <w:sz w:val="20"/>
        </w:rPr>
        <w:t xml:space="preserve">maßgeblich davon </w:t>
      </w:r>
      <w:r w:rsidR="007715BC" w:rsidRPr="007715BC">
        <w:rPr>
          <w:sz w:val="20"/>
        </w:rPr>
        <w:t xml:space="preserve">beeinflusst, wie </w:t>
      </w:r>
      <w:r w:rsidR="007715BC">
        <w:rPr>
          <w:sz w:val="20"/>
        </w:rPr>
        <w:t>man</w:t>
      </w:r>
      <w:r w:rsidR="007715BC" w:rsidRPr="007715BC">
        <w:rPr>
          <w:sz w:val="20"/>
        </w:rPr>
        <w:t xml:space="preserve"> mit Krisen umgeh</w:t>
      </w:r>
      <w:r w:rsidR="007715BC">
        <w:rPr>
          <w:sz w:val="20"/>
        </w:rPr>
        <w:t>t. Ein</w:t>
      </w:r>
      <w:r w:rsidR="007715BC" w:rsidRPr="007715BC">
        <w:rPr>
          <w:sz w:val="20"/>
        </w:rPr>
        <w:t xml:space="preserve"> Perspektivwechsel</w:t>
      </w:r>
      <w:r w:rsidR="007715BC">
        <w:rPr>
          <w:sz w:val="20"/>
        </w:rPr>
        <w:t xml:space="preserve">, </w:t>
      </w:r>
      <w:r w:rsidR="00DD2527">
        <w:rPr>
          <w:sz w:val="20"/>
        </w:rPr>
        <w:t>so</w:t>
      </w:r>
      <w:r w:rsidR="007715BC">
        <w:rPr>
          <w:sz w:val="20"/>
        </w:rPr>
        <w:t xml:space="preserve"> Steffi Jones,</w:t>
      </w:r>
      <w:r w:rsidR="007715BC" w:rsidRPr="007715BC">
        <w:rPr>
          <w:sz w:val="20"/>
        </w:rPr>
        <w:t xml:space="preserve"> kann neue Lösungsansätze eröffnen. </w:t>
      </w:r>
      <w:r w:rsidR="00DD2527" w:rsidRPr="00DD2527">
        <w:rPr>
          <w:sz w:val="20"/>
        </w:rPr>
        <w:t xml:space="preserve">Resilienz, die Fähigkeit, trotz Widrigkeiten nicht aufzugeben, </w:t>
      </w:r>
    </w:p>
    <w:p w14:paraId="459B5AF0" w14:textId="77777777" w:rsidR="003164D4" w:rsidRDefault="003164D4" w:rsidP="007715BC">
      <w:pPr>
        <w:spacing w:line="360" w:lineRule="auto"/>
        <w:rPr>
          <w:sz w:val="20"/>
        </w:rPr>
      </w:pPr>
    </w:p>
    <w:p w14:paraId="15BE6C15" w14:textId="53282189" w:rsidR="00DD2527" w:rsidRDefault="00DD2527" w:rsidP="007715BC">
      <w:pPr>
        <w:spacing w:line="360" w:lineRule="auto"/>
        <w:rPr>
          <w:sz w:val="20"/>
        </w:rPr>
      </w:pPr>
      <w:r w:rsidRPr="00DD2527">
        <w:rPr>
          <w:sz w:val="20"/>
        </w:rPr>
        <w:t xml:space="preserve">entsteht </w:t>
      </w:r>
      <w:r>
        <w:rPr>
          <w:sz w:val="20"/>
        </w:rPr>
        <w:t xml:space="preserve">dabei </w:t>
      </w:r>
      <w:r w:rsidRPr="00DD2527">
        <w:rPr>
          <w:sz w:val="20"/>
        </w:rPr>
        <w:t xml:space="preserve">durch das Beibehalten des Fokus. </w:t>
      </w:r>
      <w:r>
        <w:rPr>
          <w:sz w:val="20"/>
        </w:rPr>
        <w:t xml:space="preserve">Jones </w:t>
      </w:r>
      <w:proofErr w:type="gramStart"/>
      <w:r>
        <w:rPr>
          <w:sz w:val="20"/>
        </w:rPr>
        <w:t>betont ,</w:t>
      </w:r>
      <w:proofErr w:type="gramEnd"/>
      <w:r>
        <w:rPr>
          <w:sz w:val="20"/>
        </w:rPr>
        <w:t xml:space="preserve"> dass s</w:t>
      </w:r>
      <w:r w:rsidRPr="00DD2527">
        <w:rPr>
          <w:sz w:val="20"/>
        </w:rPr>
        <w:t>owohl berufliche als auch private Veränderungen innere Stärke und Flexibilität erfordern.</w:t>
      </w:r>
      <w:r>
        <w:rPr>
          <w:sz w:val="20"/>
        </w:rPr>
        <w:t xml:space="preserve"> Dabei sei </w:t>
      </w:r>
      <w:r w:rsidRPr="00CA3E37">
        <w:rPr>
          <w:sz w:val="20"/>
        </w:rPr>
        <w:t>Leistung eng mit Hingabe, Leidenschaft und dem Glauben an sich selbst verbunden</w:t>
      </w:r>
      <w:r>
        <w:rPr>
          <w:sz w:val="20"/>
        </w:rPr>
        <w:t>. „</w:t>
      </w:r>
      <w:r w:rsidRPr="00CA3E37">
        <w:rPr>
          <w:sz w:val="20"/>
        </w:rPr>
        <w:t>Langfristiger Erfolg basiert darauf, etwas zu lieben, sich dafür einzusetzen und kontinuierlich daran zu arbeiten</w:t>
      </w:r>
      <w:r>
        <w:rPr>
          <w:sz w:val="20"/>
        </w:rPr>
        <w:t xml:space="preserve">“, </w:t>
      </w:r>
      <w:r w:rsidR="0067348B">
        <w:rPr>
          <w:sz w:val="20"/>
        </w:rPr>
        <w:t>ist die Sportlerin überzeugt.</w:t>
      </w:r>
      <w:r w:rsidRPr="00CA3E37">
        <w:rPr>
          <w:sz w:val="20"/>
        </w:rPr>
        <w:t xml:space="preserve"> </w:t>
      </w:r>
    </w:p>
    <w:p w14:paraId="07BD2DAC" w14:textId="77777777" w:rsidR="00DD2527" w:rsidRDefault="00DD2527" w:rsidP="007715BC">
      <w:pPr>
        <w:spacing w:line="360" w:lineRule="auto"/>
        <w:rPr>
          <w:sz w:val="20"/>
        </w:rPr>
      </w:pPr>
    </w:p>
    <w:p w14:paraId="7A0E6636" w14:textId="77777777" w:rsidR="004133FB" w:rsidRDefault="00B5377C" w:rsidP="00B5377C">
      <w:pPr>
        <w:spacing w:line="360" w:lineRule="auto"/>
        <w:rPr>
          <w:sz w:val="20"/>
        </w:rPr>
      </w:pPr>
      <w:r w:rsidRPr="00F85AD6">
        <w:rPr>
          <w:b/>
          <w:bCs/>
          <w:sz w:val="20"/>
        </w:rPr>
        <w:t xml:space="preserve">Save </w:t>
      </w:r>
      <w:proofErr w:type="spellStart"/>
      <w:r w:rsidRPr="00F85AD6">
        <w:rPr>
          <w:b/>
          <w:bCs/>
          <w:sz w:val="20"/>
        </w:rPr>
        <w:t>the</w:t>
      </w:r>
      <w:proofErr w:type="spellEnd"/>
      <w:r w:rsidRPr="00F85AD6">
        <w:rPr>
          <w:b/>
          <w:bCs/>
          <w:sz w:val="20"/>
        </w:rPr>
        <w:t xml:space="preserve"> date</w:t>
      </w:r>
      <w:r>
        <w:rPr>
          <w:sz w:val="20"/>
        </w:rPr>
        <w:t xml:space="preserve">: </w:t>
      </w:r>
      <w:r w:rsidRPr="00F85AD6">
        <w:rPr>
          <w:sz w:val="20"/>
        </w:rPr>
        <w:t>Der Termin für das 3</w:t>
      </w:r>
      <w:r>
        <w:rPr>
          <w:sz w:val="20"/>
        </w:rPr>
        <w:t>2</w:t>
      </w:r>
      <w:r w:rsidRPr="00F85AD6">
        <w:rPr>
          <w:sz w:val="20"/>
        </w:rPr>
        <w:t xml:space="preserve">. Fachsymposium "Betoninstandhaltung heute für die Zukunft" ist bereits geplant und wird am </w:t>
      </w:r>
      <w:r w:rsidR="00FC14D9">
        <w:rPr>
          <w:sz w:val="20"/>
        </w:rPr>
        <w:t>29.</w:t>
      </w:r>
      <w:r w:rsidRPr="00F85AD6">
        <w:rPr>
          <w:sz w:val="20"/>
        </w:rPr>
        <w:t xml:space="preserve"> </w:t>
      </w:r>
      <w:r w:rsidR="00FC14D9">
        <w:rPr>
          <w:sz w:val="20"/>
        </w:rPr>
        <w:t>Januar</w:t>
      </w:r>
      <w:r w:rsidRPr="00F85AD6">
        <w:rPr>
          <w:sz w:val="20"/>
        </w:rPr>
        <w:t xml:space="preserve"> </w:t>
      </w:r>
      <w:r>
        <w:rPr>
          <w:sz w:val="20"/>
        </w:rPr>
        <w:t xml:space="preserve">2026 </w:t>
      </w:r>
      <w:r w:rsidRPr="00F85AD6">
        <w:rPr>
          <w:sz w:val="20"/>
        </w:rPr>
        <w:t xml:space="preserve">wie gewohnt im Kongresszentrum der Dortmunder </w:t>
      </w:r>
    </w:p>
    <w:p w14:paraId="227A2ADF" w14:textId="77777777" w:rsidR="004133FB" w:rsidRDefault="004133FB" w:rsidP="00B5377C">
      <w:pPr>
        <w:spacing w:line="360" w:lineRule="auto"/>
        <w:rPr>
          <w:sz w:val="20"/>
        </w:rPr>
      </w:pPr>
    </w:p>
    <w:p w14:paraId="3C6190C1" w14:textId="15741C9B" w:rsidR="00B5377C" w:rsidRPr="00F85AD6" w:rsidRDefault="00B5377C" w:rsidP="00B5377C">
      <w:pPr>
        <w:spacing w:line="360" w:lineRule="auto"/>
        <w:rPr>
          <w:sz w:val="20"/>
        </w:rPr>
      </w:pPr>
      <w:r w:rsidRPr="00F85AD6">
        <w:rPr>
          <w:sz w:val="20"/>
        </w:rPr>
        <w:t>Westfalenhalle stattfinden.</w:t>
      </w:r>
      <w:r w:rsidRPr="00F85AD6">
        <w:t xml:space="preserve"> </w:t>
      </w:r>
      <w:r w:rsidRPr="00F85AD6">
        <w:rPr>
          <w:sz w:val="20"/>
        </w:rPr>
        <w:t>Das Programm des 3</w:t>
      </w:r>
      <w:r>
        <w:rPr>
          <w:sz w:val="20"/>
        </w:rPr>
        <w:t>2</w:t>
      </w:r>
      <w:r w:rsidRPr="00F85AD6">
        <w:rPr>
          <w:sz w:val="20"/>
        </w:rPr>
        <w:t xml:space="preserve">. Fachsymposiums und alle anderen wichtigen Details dazu können rechtzeitig vorher unter www.lib-nrw.de abgerufen werden. </w:t>
      </w:r>
    </w:p>
    <w:p w14:paraId="627917BA" w14:textId="77777777" w:rsidR="007715BC" w:rsidRDefault="007715BC" w:rsidP="00CA3E37">
      <w:pPr>
        <w:spacing w:line="360" w:lineRule="auto"/>
        <w:rPr>
          <w:sz w:val="20"/>
        </w:rPr>
      </w:pPr>
    </w:p>
    <w:p w14:paraId="6D697FC2" w14:textId="77777777" w:rsidR="004133FB" w:rsidRDefault="004133FB" w:rsidP="00CA3E37">
      <w:pPr>
        <w:spacing w:line="360" w:lineRule="auto"/>
        <w:rPr>
          <w:sz w:val="20"/>
        </w:rPr>
      </w:pPr>
    </w:p>
    <w:p w14:paraId="1130BCA3" w14:textId="77777777" w:rsidR="001B3263" w:rsidRPr="001B3263" w:rsidRDefault="001B3263" w:rsidP="000045E1">
      <w:pPr>
        <w:spacing w:line="360" w:lineRule="auto"/>
        <w:rPr>
          <w:b/>
          <w:sz w:val="20"/>
        </w:rPr>
      </w:pPr>
      <w:r w:rsidRPr="001B3263">
        <w:rPr>
          <w:b/>
          <w:sz w:val="20"/>
        </w:rPr>
        <w:t>Ansprechpartner für die Presse</w:t>
      </w:r>
    </w:p>
    <w:p w14:paraId="15C163B4" w14:textId="77777777" w:rsidR="001B3263" w:rsidRDefault="001B3263" w:rsidP="000045E1">
      <w:pPr>
        <w:spacing w:line="360" w:lineRule="auto"/>
        <w:rPr>
          <w:sz w:val="20"/>
        </w:rPr>
      </w:pPr>
      <w:r>
        <w:rPr>
          <w:sz w:val="20"/>
        </w:rPr>
        <w:t>Dipl.-Ing. Frank Pawlik</w:t>
      </w:r>
    </w:p>
    <w:p w14:paraId="371AA37E" w14:textId="77777777" w:rsidR="001B3263" w:rsidRDefault="001B3263" w:rsidP="000045E1">
      <w:pPr>
        <w:spacing w:line="360" w:lineRule="auto"/>
        <w:rPr>
          <w:sz w:val="20"/>
        </w:rPr>
      </w:pPr>
      <w:r w:rsidRPr="001B3263">
        <w:rPr>
          <w:sz w:val="20"/>
        </w:rPr>
        <w:t>Geschäftsführer</w:t>
      </w:r>
    </w:p>
    <w:p w14:paraId="13FEEDF8" w14:textId="77777777" w:rsidR="001B3263" w:rsidRDefault="001B3263" w:rsidP="000045E1">
      <w:pPr>
        <w:spacing w:line="360" w:lineRule="auto"/>
        <w:rPr>
          <w:sz w:val="20"/>
        </w:rPr>
      </w:pPr>
      <w:r w:rsidRPr="001B3263">
        <w:rPr>
          <w:sz w:val="20"/>
        </w:rPr>
        <w:t>Landesgütegemeinschaft</w:t>
      </w:r>
      <w:r>
        <w:rPr>
          <w:sz w:val="20"/>
        </w:rPr>
        <w:t xml:space="preserve"> Instandsetzung von Beton</w:t>
      </w:r>
      <w:r w:rsidRPr="001B3263">
        <w:rPr>
          <w:sz w:val="20"/>
        </w:rPr>
        <w:t>bauwerken NRW e. V.</w:t>
      </w:r>
    </w:p>
    <w:p w14:paraId="35FC0ABA" w14:textId="77777777" w:rsidR="001B3263" w:rsidRPr="001B3263" w:rsidRDefault="001B3263" w:rsidP="000045E1">
      <w:pPr>
        <w:spacing w:line="360" w:lineRule="auto"/>
        <w:rPr>
          <w:sz w:val="20"/>
        </w:rPr>
      </w:pPr>
    </w:p>
    <w:p w14:paraId="21344DED" w14:textId="77777777" w:rsidR="001B3263" w:rsidRDefault="001B3263" w:rsidP="000045E1">
      <w:pPr>
        <w:spacing w:line="360" w:lineRule="auto"/>
        <w:rPr>
          <w:sz w:val="20"/>
        </w:rPr>
      </w:pPr>
      <w:r w:rsidRPr="001B3263">
        <w:rPr>
          <w:sz w:val="20"/>
        </w:rPr>
        <w:t xml:space="preserve">Sitz der Geschäftsführung: </w:t>
      </w:r>
    </w:p>
    <w:p w14:paraId="6E9E3418" w14:textId="77777777" w:rsidR="001B3263" w:rsidRPr="001B3263" w:rsidRDefault="001B3263" w:rsidP="000045E1">
      <w:pPr>
        <w:spacing w:line="360" w:lineRule="auto"/>
        <w:rPr>
          <w:sz w:val="20"/>
        </w:rPr>
      </w:pPr>
      <w:r w:rsidRPr="001B3263">
        <w:rPr>
          <w:sz w:val="20"/>
        </w:rPr>
        <w:t>Krefeld</w:t>
      </w:r>
    </w:p>
    <w:p w14:paraId="464162FF" w14:textId="77777777" w:rsidR="001B3263" w:rsidRPr="001B3263" w:rsidRDefault="001B3263" w:rsidP="000045E1">
      <w:pPr>
        <w:spacing w:line="360" w:lineRule="auto"/>
        <w:rPr>
          <w:sz w:val="20"/>
        </w:rPr>
      </w:pPr>
      <w:proofErr w:type="spellStart"/>
      <w:r w:rsidRPr="001B3263">
        <w:rPr>
          <w:sz w:val="20"/>
        </w:rPr>
        <w:t>Bökendonk</w:t>
      </w:r>
      <w:proofErr w:type="spellEnd"/>
      <w:r w:rsidRPr="001B3263">
        <w:rPr>
          <w:sz w:val="20"/>
        </w:rPr>
        <w:t xml:space="preserve"> 15</w:t>
      </w:r>
    </w:p>
    <w:p w14:paraId="557FA83A" w14:textId="77777777" w:rsidR="001B3263" w:rsidRPr="001B3263" w:rsidRDefault="001B3263" w:rsidP="000045E1">
      <w:pPr>
        <w:spacing w:line="360" w:lineRule="auto"/>
        <w:rPr>
          <w:sz w:val="20"/>
        </w:rPr>
      </w:pPr>
      <w:r w:rsidRPr="001B3263">
        <w:rPr>
          <w:sz w:val="20"/>
        </w:rPr>
        <w:t>47809 Krefeld</w:t>
      </w:r>
    </w:p>
    <w:p w14:paraId="1D659FE0" w14:textId="77777777" w:rsidR="001B3263" w:rsidRPr="001B3263" w:rsidRDefault="001B3263" w:rsidP="000045E1">
      <w:pPr>
        <w:spacing w:line="360" w:lineRule="auto"/>
        <w:rPr>
          <w:sz w:val="20"/>
        </w:rPr>
      </w:pPr>
      <w:r w:rsidRPr="001B3263">
        <w:rPr>
          <w:sz w:val="20"/>
        </w:rPr>
        <w:t>Tel.: +49 2151 5155-</w:t>
      </w:r>
      <w:r w:rsidR="001D717D">
        <w:rPr>
          <w:sz w:val="20"/>
        </w:rPr>
        <w:t>34</w:t>
      </w:r>
    </w:p>
    <w:p w14:paraId="167779E7" w14:textId="77777777" w:rsidR="001B3263" w:rsidRPr="001B3263" w:rsidRDefault="001B3263" w:rsidP="000045E1">
      <w:pPr>
        <w:spacing w:line="360" w:lineRule="auto"/>
        <w:rPr>
          <w:sz w:val="20"/>
        </w:rPr>
      </w:pPr>
      <w:r w:rsidRPr="001B3263">
        <w:rPr>
          <w:sz w:val="20"/>
        </w:rPr>
        <w:t>info@lib-nrw.de</w:t>
      </w:r>
    </w:p>
    <w:p w14:paraId="008C553C" w14:textId="77777777" w:rsidR="001B3263" w:rsidRPr="001B3263" w:rsidRDefault="001B3263" w:rsidP="000045E1">
      <w:pPr>
        <w:spacing w:line="360" w:lineRule="auto"/>
        <w:rPr>
          <w:sz w:val="20"/>
        </w:rPr>
      </w:pPr>
      <w:r w:rsidRPr="001B3263">
        <w:rPr>
          <w:sz w:val="20"/>
        </w:rPr>
        <w:t>www.lib-nrw.de</w:t>
      </w:r>
    </w:p>
    <w:p w14:paraId="7EE18A3C" w14:textId="291CE620" w:rsidR="00904B5D" w:rsidRDefault="00904B5D">
      <w:pPr>
        <w:rPr>
          <w:sz w:val="20"/>
        </w:rPr>
      </w:pPr>
    </w:p>
    <w:p w14:paraId="463C5123" w14:textId="77777777" w:rsidR="008650E2" w:rsidRDefault="008650E2">
      <w:pPr>
        <w:rPr>
          <w:sz w:val="20"/>
        </w:rPr>
      </w:pPr>
    </w:p>
    <w:p w14:paraId="3A8D5FDB" w14:textId="77777777" w:rsidR="008650E2" w:rsidRDefault="008650E2">
      <w:pPr>
        <w:rPr>
          <w:sz w:val="20"/>
        </w:rPr>
      </w:pPr>
    </w:p>
    <w:p w14:paraId="7ACD7582" w14:textId="77777777" w:rsidR="008650E2" w:rsidRDefault="008650E2">
      <w:pPr>
        <w:rPr>
          <w:sz w:val="20"/>
        </w:rPr>
      </w:pPr>
    </w:p>
    <w:p w14:paraId="219A718D" w14:textId="08C933E9" w:rsidR="004D2D94" w:rsidRPr="00904B5D" w:rsidRDefault="00904B5D" w:rsidP="000045E1">
      <w:pPr>
        <w:spacing w:line="360" w:lineRule="auto"/>
        <w:rPr>
          <w:b/>
          <w:bCs/>
          <w:sz w:val="20"/>
        </w:rPr>
      </w:pPr>
      <w:r w:rsidRPr="00904B5D">
        <w:rPr>
          <w:b/>
          <w:bCs/>
          <w:sz w:val="20"/>
        </w:rPr>
        <w:t>Bildmaterial</w:t>
      </w:r>
    </w:p>
    <w:p w14:paraId="147AA9FA" w14:textId="49DE8ACE" w:rsidR="004133FB" w:rsidRDefault="004133FB" w:rsidP="000045E1">
      <w:pPr>
        <w:spacing w:line="360" w:lineRule="auto"/>
        <w:rPr>
          <w:b/>
          <w:sz w:val="20"/>
        </w:rPr>
      </w:pPr>
      <w:r w:rsidRPr="004133FB">
        <w:rPr>
          <w:b/>
          <w:noProof/>
          <w:sz w:val="20"/>
        </w:rPr>
        <w:drawing>
          <wp:inline distT="0" distB="0" distL="0" distR="0" wp14:anchorId="7B1B2DE2" wp14:editId="16AB9A58">
            <wp:extent cx="1398466" cy="932156"/>
            <wp:effectExtent l="0" t="0" r="0" b="1905"/>
            <wp:docPr id="135927465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6627" cy="937596"/>
                    </a:xfrm>
                    <a:prstGeom prst="rect">
                      <a:avLst/>
                    </a:prstGeom>
                    <a:noFill/>
                    <a:ln>
                      <a:noFill/>
                    </a:ln>
                  </pic:spPr>
                </pic:pic>
              </a:graphicData>
            </a:graphic>
          </wp:inline>
        </w:drawing>
      </w:r>
      <w:r>
        <w:rPr>
          <w:b/>
          <w:sz w:val="20"/>
        </w:rPr>
        <w:t xml:space="preserve">  </w:t>
      </w:r>
      <w:r w:rsidRPr="004133FB">
        <w:rPr>
          <w:b/>
          <w:noProof/>
          <w:sz w:val="20"/>
        </w:rPr>
        <w:drawing>
          <wp:inline distT="0" distB="0" distL="0" distR="0" wp14:anchorId="686F1743" wp14:editId="20C3E818">
            <wp:extent cx="1393874" cy="929096"/>
            <wp:effectExtent l="0" t="0" r="0" b="4445"/>
            <wp:docPr id="10014542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4206" cy="949314"/>
                    </a:xfrm>
                    <a:prstGeom prst="rect">
                      <a:avLst/>
                    </a:prstGeom>
                    <a:noFill/>
                    <a:ln>
                      <a:noFill/>
                    </a:ln>
                  </pic:spPr>
                </pic:pic>
              </a:graphicData>
            </a:graphic>
          </wp:inline>
        </w:drawing>
      </w:r>
    </w:p>
    <w:p w14:paraId="53426974" w14:textId="26A3B438" w:rsidR="00EE6F86" w:rsidRDefault="00EE6F86" w:rsidP="004133FB">
      <w:pPr>
        <w:spacing w:line="360" w:lineRule="auto"/>
        <w:rPr>
          <w:bCs/>
          <w:sz w:val="20"/>
        </w:rPr>
      </w:pPr>
      <w:bookmarkStart w:id="5" w:name="_Hlk192759478"/>
      <w:r>
        <w:rPr>
          <w:sz w:val="20"/>
        </w:rPr>
        <w:t>„In Zukunft wird man sich mehr der Instandsetzung und nicht wie in der Vergangenheit dem Neubau von Gebäuden und Verkehrsinfrastrukturbauten</w:t>
      </w:r>
      <w:r w:rsidRPr="00711093">
        <w:rPr>
          <w:sz w:val="20"/>
        </w:rPr>
        <w:t xml:space="preserve"> </w:t>
      </w:r>
      <w:r>
        <w:rPr>
          <w:sz w:val="20"/>
        </w:rPr>
        <w:t xml:space="preserve">zuwenden müssen“, forderte </w:t>
      </w:r>
      <w:r w:rsidRPr="006C7F35">
        <w:rPr>
          <w:bCs/>
          <w:sz w:val="20"/>
        </w:rPr>
        <w:t>Sebastian Fink Vorsitzender der LIB NRW e. V., Krefeld</w:t>
      </w:r>
      <w:r>
        <w:rPr>
          <w:bCs/>
          <w:sz w:val="20"/>
        </w:rPr>
        <w:t xml:space="preserve"> und betonte:</w:t>
      </w:r>
      <w:r>
        <w:rPr>
          <w:sz w:val="20"/>
        </w:rPr>
        <w:t xml:space="preserve"> „Regelmäßige Inspektion und Wartung von Betonkonstruktionen können dazu beitragen, Schäden frühzeitig zu erkennen und eine rechtzeitige Instandsetzung zu ermöglichen.“</w:t>
      </w:r>
    </w:p>
    <w:bookmarkEnd w:id="5"/>
    <w:p w14:paraId="465B2E3F" w14:textId="77777777" w:rsidR="004133FB" w:rsidRDefault="004133FB" w:rsidP="000045E1">
      <w:pPr>
        <w:spacing w:line="360" w:lineRule="auto"/>
        <w:rPr>
          <w:b/>
          <w:sz w:val="20"/>
        </w:rPr>
      </w:pPr>
    </w:p>
    <w:p w14:paraId="17B32D8E" w14:textId="62EBD7CC" w:rsidR="004133FB" w:rsidRDefault="004133FB" w:rsidP="000045E1">
      <w:pPr>
        <w:spacing w:line="360" w:lineRule="auto"/>
        <w:rPr>
          <w:b/>
          <w:sz w:val="20"/>
        </w:rPr>
      </w:pPr>
      <w:r w:rsidRPr="004133FB">
        <w:rPr>
          <w:b/>
          <w:noProof/>
          <w:sz w:val="20"/>
        </w:rPr>
        <w:drawing>
          <wp:inline distT="0" distB="0" distL="0" distR="0" wp14:anchorId="1E7E36A5" wp14:editId="0208A58E">
            <wp:extent cx="1415796" cy="943708"/>
            <wp:effectExtent l="0" t="0" r="0" b="8890"/>
            <wp:docPr id="17261542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327" cy="956727"/>
                    </a:xfrm>
                    <a:prstGeom prst="rect">
                      <a:avLst/>
                    </a:prstGeom>
                    <a:noFill/>
                    <a:ln>
                      <a:noFill/>
                    </a:ln>
                  </pic:spPr>
                </pic:pic>
              </a:graphicData>
            </a:graphic>
          </wp:inline>
        </w:drawing>
      </w:r>
      <w:r>
        <w:rPr>
          <w:b/>
          <w:sz w:val="20"/>
        </w:rPr>
        <w:t xml:space="preserve">  </w:t>
      </w:r>
      <w:r w:rsidRPr="004133FB">
        <w:rPr>
          <w:b/>
          <w:noProof/>
          <w:sz w:val="20"/>
        </w:rPr>
        <w:drawing>
          <wp:inline distT="0" distB="0" distL="0" distR="0" wp14:anchorId="6D823853" wp14:editId="2BF8C775">
            <wp:extent cx="1440291" cy="960035"/>
            <wp:effectExtent l="0" t="0" r="7620" b="0"/>
            <wp:docPr id="25038728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1863" cy="974414"/>
                    </a:xfrm>
                    <a:prstGeom prst="rect">
                      <a:avLst/>
                    </a:prstGeom>
                    <a:noFill/>
                    <a:ln>
                      <a:noFill/>
                    </a:ln>
                  </pic:spPr>
                </pic:pic>
              </a:graphicData>
            </a:graphic>
          </wp:inline>
        </w:drawing>
      </w:r>
    </w:p>
    <w:p w14:paraId="03596677" w14:textId="13D074A9" w:rsidR="004133FB" w:rsidRDefault="004133FB" w:rsidP="004133FB">
      <w:pPr>
        <w:spacing w:line="360" w:lineRule="auto"/>
        <w:rPr>
          <w:bCs/>
          <w:sz w:val="20"/>
        </w:rPr>
      </w:pPr>
      <w:r w:rsidRPr="0064145E">
        <w:rPr>
          <w:bCs/>
          <w:sz w:val="20"/>
        </w:rPr>
        <w:lastRenderedPageBreak/>
        <w:t>3</w:t>
      </w:r>
      <w:r>
        <w:rPr>
          <w:bCs/>
          <w:sz w:val="20"/>
        </w:rPr>
        <w:t>65</w:t>
      </w:r>
      <w:r w:rsidRPr="0064145E">
        <w:rPr>
          <w:bCs/>
          <w:sz w:val="20"/>
        </w:rPr>
        <w:t xml:space="preserve"> Teilnehmer aus allen Bereichen der Betoninstandsetzung trafen sich in Dortmund zum </w:t>
      </w:r>
      <w:r>
        <w:rPr>
          <w:bCs/>
          <w:sz w:val="20"/>
        </w:rPr>
        <w:t>31</w:t>
      </w:r>
      <w:r w:rsidRPr="0064145E">
        <w:rPr>
          <w:bCs/>
          <w:sz w:val="20"/>
        </w:rPr>
        <w:t>. Fachsymposium ‚Betoninstandhaltung heute für die Zukunft‘</w:t>
      </w:r>
      <w:r>
        <w:rPr>
          <w:bCs/>
          <w:sz w:val="20"/>
        </w:rPr>
        <w:t xml:space="preserve"> der</w:t>
      </w:r>
      <w:r w:rsidRPr="0064145E">
        <w:rPr>
          <w:bCs/>
          <w:sz w:val="20"/>
        </w:rPr>
        <w:t xml:space="preserve"> Landesgütegemeinschaft Instandsetzung von Betonbauwerken NRW e.V. (LIB)</w:t>
      </w:r>
      <w:r>
        <w:rPr>
          <w:bCs/>
          <w:sz w:val="20"/>
        </w:rPr>
        <w:t>.</w:t>
      </w:r>
    </w:p>
    <w:p w14:paraId="2C727C50" w14:textId="77777777" w:rsidR="004133FB" w:rsidRPr="006F3F04" w:rsidRDefault="004133FB" w:rsidP="000045E1">
      <w:pPr>
        <w:spacing w:line="360" w:lineRule="auto"/>
        <w:rPr>
          <w:bCs/>
          <w:sz w:val="20"/>
        </w:rPr>
      </w:pPr>
    </w:p>
    <w:p w14:paraId="18252286" w14:textId="719D3249" w:rsidR="004133FB" w:rsidRDefault="004133FB" w:rsidP="000045E1">
      <w:pPr>
        <w:spacing w:line="360" w:lineRule="auto"/>
        <w:rPr>
          <w:b/>
          <w:sz w:val="20"/>
        </w:rPr>
      </w:pPr>
      <w:r w:rsidRPr="004133FB">
        <w:rPr>
          <w:b/>
          <w:noProof/>
          <w:sz w:val="20"/>
        </w:rPr>
        <w:drawing>
          <wp:inline distT="0" distB="0" distL="0" distR="0" wp14:anchorId="7EACE92A" wp14:editId="1F9B82E1">
            <wp:extent cx="1375008" cy="916520"/>
            <wp:effectExtent l="0" t="0" r="0" b="0"/>
            <wp:docPr id="20595556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480" cy="939497"/>
                    </a:xfrm>
                    <a:prstGeom prst="rect">
                      <a:avLst/>
                    </a:prstGeom>
                    <a:noFill/>
                    <a:ln>
                      <a:noFill/>
                    </a:ln>
                  </pic:spPr>
                </pic:pic>
              </a:graphicData>
            </a:graphic>
          </wp:inline>
        </w:drawing>
      </w:r>
    </w:p>
    <w:p w14:paraId="13AD6A85" w14:textId="560FF9D0" w:rsidR="004133FB" w:rsidRDefault="00204809" w:rsidP="000045E1">
      <w:pPr>
        <w:spacing w:line="360" w:lineRule="auto"/>
        <w:rPr>
          <w:bCs/>
          <w:sz w:val="20"/>
        </w:rPr>
      </w:pPr>
      <w:r w:rsidRPr="00204809">
        <w:rPr>
          <w:bCs/>
          <w:sz w:val="20"/>
        </w:rPr>
        <w:t>Sebastian Fink, Vorsitzender der LIB NRW e. V., Krefeld</w:t>
      </w:r>
      <w:r>
        <w:rPr>
          <w:bCs/>
          <w:sz w:val="20"/>
        </w:rPr>
        <w:t xml:space="preserve"> (rechts),</w:t>
      </w:r>
      <w:r w:rsidRPr="00204809">
        <w:rPr>
          <w:bCs/>
          <w:sz w:val="20"/>
        </w:rPr>
        <w:t xml:space="preserve"> Dipl.-Ing. Frank Pawlik Geschäftsführer Landesgütegemeinschaft Instandsetzung von Betonbauwerken NRW e. V. und Fußballweltmeisterin Steffi Jones</w:t>
      </w:r>
      <w:r>
        <w:rPr>
          <w:bCs/>
          <w:sz w:val="20"/>
        </w:rPr>
        <w:t>.</w:t>
      </w:r>
    </w:p>
    <w:p w14:paraId="2A22F177" w14:textId="77777777" w:rsidR="00204809" w:rsidRPr="00204809" w:rsidRDefault="00204809" w:rsidP="000045E1">
      <w:pPr>
        <w:spacing w:line="360" w:lineRule="auto"/>
        <w:rPr>
          <w:bCs/>
          <w:sz w:val="20"/>
        </w:rPr>
      </w:pPr>
    </w:p>
    <w:p w14:paraId="4E8AEC0D" w14:textId="4FA4DC16" w:rsidR="004133FB" w:rsidRDefault="004133FB" w:rsidP="000045E1">
      <w:pPr>
        <w:spacing w:line="360" w:lineRule="auto"/>
        <w:rPr>
          <w:b/>
          <w:sz w:val="20"/>
        </w:rPr>
      </w:pPr>
      <w:r w:rsidRPr="004133FB">
        <w:rPr>
          <w:b/>
          <w:noProof/>
          <w:sz w:val="20"/>
        </w:rPr>
        <w:drawing>
          <wp:inline distT="0" distB="0" distL="0" distR="0" wp14:anchorId="491C3107" wp14:editId="3F183AFB">
            <wp:extent cx="1493214" cy="995311"/>
            <wp:effectExtent l="0" t="0" r="0" b="0"/>
            <wp:docPr id="12782114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298" cy="1009365"/>
                    </a:xfrm>
                    <a:prstGeom prst="rect">
                      <a:avLst/>
                    </a:prstGeom>
                    <a:noFill/>
                    <a:ln>
                      <a:noFill/>
                    </a:ln>
                  </pic:spPr>
                </pic:pic>
              </a:graphicData>
            </a:graphic>
          </wp:inline>
        </w:drawing>
      </w:r>
    </w:p>
    <w:p w14:paraId="706A75DF" w14:textId="36BF43E4" w:rsidR="004133FB" w:rsidRPr="008A445B" w:rsidRDefault="008A445B" w:rsidP="000045E1">
      <w:pPr>
        <w:spacing w:line="360" w:lineRule="auto"/>
        <w:rPr>
          <w:bCs/>
          <w:sz w:val="20"/>
        </w:rPr>
      </w:pPr>
      <w:r>
        <w:rPr>
          <w:bCs/>
          <w:sz w:val="20"/>
        </w:rPr>
        <w:t>Die Referenten</w:t>
      </w:r>
      <w:r w:rsidR="00204809">
        <w:rPr>
          <w:bCs/>
          <w:sz w:val="20"/>
        </w:rPr>
        <w:t xml:space="preserve"> (von rechts):</w:t>
      </w:r>
      <w:r>
        <w:rPr>
          <w:bCs/>
          <w:sz w:val="20"/>
        </w:rPr>
        <w:t xml:space="preserve"> </w:t>
      </w:r>
      <w:r w:rsidRPr="008A445B">
        <w:rPr>
          <w:bCs/>
          <w:sz w:val="20"/>
        </w:rPr>
        <w:t>Dipl. Geogr. Stephan Haupenthal, SH-Management, Hattingen</w:t>
      </w:r>
      <w:r>
        <w:rPr>
          <w:bCs/>
          <w:sz w:val="20"/>
        </w:rPr>
        <w:t xml:space="preserve">; </w:t>
      </w:r>
      <w:r w:rsidRPr="008A445B">
        <w:rPr>
          <w:bCs/>
          <w:sz w:val="20"/>
        </w:rPr>
        <w:t>Dr.-Ing. Tim Schade, Deutscher Beton- und Bautechnik-Verein E.V., Bochum</w:t>
      </w:r>
      <w:r>
        <w:rPr>
          <w:bCs/>
          <w:sz w:val="20"/>
        </w:rPr>
        <w:t>;</w:t>
      </w:r>
      <w:r w:rsidRPr="008A445B">
        <w:rPr>
          <w:bCs/>
          <w:sz w:val="20"/>
        </w:rPr>
        <w:t xml:space="preserve"> </w:t>
      </w:r>
      <w:r>
        <w:rPr>
          <w:bCs/>
          <w:sz w:val="20"/>
        </w:rPr>
        <w:t xml:space="preserve">Fußballweltmeisterin Steffi Jones; </w:t>
      </w:r>
      <w:proofErr w:type="spellStart"/>
      <w:r w:rsidRPr="008A445B">
        <w:rPr>
          <w:bCs/>
          <w:sz w:val="20"/>
        </w:rPr>
        <w:t>Firdes</w:t>
      </w:r>
      <w:proofErr w:type="spellEnd"/>
      <w:r w:rsidRPr="008A445B">
        <w:rPr>
          <w:bCs/>
          <w:sz w:val="20"/>
        </w:rPr>
        <w:t xml:space="preserve"> Celik, </w:t>
      </w:r>
      <w:proofErr w:type="spellStart"/>
      <w:r w:rsidRPr="008A445B">
        <w:rPr>
          <w:bCs/>
          <w:sz w:val="20"/>
        </w:rPr>
        <w:t>M.Sc</w:t>
      </w:r>
      <w:proofErr w:type="spellEnd"/>
      <w:r w:rsidRPr="008A445B">
        <w:rPr>
          <w:bCs/>
          <w:sz w:val="20"/>
        </w:rPr>
        <w:t>., von der Ruhr-Universität Bochum</w:t>
      </w:r>
      <w:r>
        <w:rPr>
          <w:bCs/>
          <w:sz w:val="20"/>
        </w:rPr>
        <w:t xml:space="preserve">; </w:t>
      </w:r>
      <w:r w:rsidRPr="008A445B">
        <w:rPr>
          <w:bCs/>
          <w:sz w:val="20"/>
        </w:rPr>
        <w:t xml:space="preserve">Dr.-Ing. Carola </w:t>
      </w:r>
      <w:proofErr w:type="spellStart"/>
      <w:r w:rsidRPr="008A445B">
        <w:rPr>
          <w:bCs/>
          <w:sz w:val="20"/>
        </w:rPr>
        <w:t>Edvardsen</w:t>
      </w:r>
      <w:proofErr w:type="spellEnd"/>
      <w:r w:rsidRPr="008A445B">
        <w:rPr>
          <w:bCs/>
          <w:sz w:val="20"/>
        </w:rPr>
        <w:t xml:space="preserve">, COWI A/S, </w:t>
      </w:r>
      <w:proofErr w:type="spellStart"/>
      <w:r w:rsidRPr="008A445B">
        <w:rPr>
          <w:bCs/>
          <w:sz w:val="20"/>
        </w:rPr>
        <w:t>Kongens</w:t>
      </w:r>
      <w:proofErr w:type="spellEnd"/>
      <w:r w:rsidRPr="008A445B">
        <w:rPr>
          <w:bCs/>
          <w:sz w:val="20"/>
        </w:rPr>
        <w:t xml:space="preserve"> Lyngby, Dänemark, </w:t>
      </w:r>
      <w:r>
        <w:rPr>
          <w:bCs/>
          <w:sz w:val="20"/>
        </w:rPr>
        <w:t xml:space="preserve">mit </w:t>
      </w:r>
      <w:r w:rsidRPr="008A445B">
        <w:rPr>
          <w:bCs/>
          <w:sz w:val="20"/>
        </w:rPr>
        <w:t>Dipl.-Ing. Siegfried Bepple, Geschäftsführer GQ Quadflieg Bau GmbH, Würselen</w:t>
      </w:r>
      <w:r>
        <w:rPr>
          <w:bCs/>
          <w:sz w:val="20"/>
        </w:rPr>
        <w:t xml:space="preserve">, dem </w:t>
      </w:r>
      <w:r w:rsidRPr="008A445B">
        <w:rPr>
          <w:bCs/>
          <w:sz w:val="20"/>
        </w:rPr>
        <w:t>Vorsitzende</w:t>
      </w:r>
      <w:r>
        <w:rPr>
          <w:bCs/>
          <w:sz w:val="20"/>
        </w:rPr>
        <w:t>n</w:t>
      </w:r>
      <w:r w:rsidRPr="008A445B">
        <w:rPr>
          <w:bCs/>
          <w:sz w:val="20"/>
        </w:rPr>
        <w:t xml:space="preserve"> der LIB NRW e. V., Krefeld</w:t>
      </w:r>
      <w:r>
        <w:rPr>
          <w:bCs/>
          <w:sz w:val="20"/>
        </w:rPr>
        <w:t>,</w:t>
      </w:r>
      <w:r w:rsidRPr="008A445B">
        <w:rPr>
          <w:bCs/>
          <w:sz w:val="20"/>
        </w:rPr>
        <w:t xml:space="preserve"> Sebastian Fink</w:t>
      </w:r>
      <w:r>
        <w:rPr>
          <w:bCs/>
          <w:sz w:val="20"/>
        </w:rPr>
        <w:t xml:space="preserve"> und </w:t>
      </w:r>
      <w:r w:rsidRPr="008A445B">
        <w:rPr>
          <w:bCs/>
          <w:sz w:val="20"/>
        </w:rPr>
        <w:t>Dipl.-Ing. Frank Pawlik Geschäftsführer Landesgütegemeinschaft Instandsetzung von Betonbauwerken NRW e. V.</w:t>
      </w:r>
    </w:p>
    <w:p w14:paraId="4D5F35A0" w14:textId="40D7A8C6" w:rsidR="00063FF5" w:rsidRDefault="007F5C56" w:rsidP="000045E1">
      <w:pPr>
        <w:spacing w:line="360" w:lineRule="auto"/>
        <w:rPr>
          <w:sz w:val="20"/>
        </w:rPr>
      </w:pPr>
      <w:r w:rsidRPr="007F5C56">
        <w:rPr>
          <w:b/>
          <w:sz w:val="20"/>
        </w:rPr>
        <w:t>Bildnachweis:</w:t>
      </w:r>
      <w:r w:rsidRPr="007F5C56">
        <w:rPr>
          <w:sz w:val="20"/>
        </w:rPr>
        <w:t xml:space="preserve"> </w:t>
      </w:r>
      <w:r w:rsidR="00561345" w:rsidRPr="00561345">
        <w:rPr>
          <w:sz w:val="20"/>
        </w:rPr>
        <w:t>Landesgütegemeinschaft Instandsetzung von Betonbauwerken Nordrhein-Westfalen e.V. (LIB NRW)</w:t>
      </w:r>
    </w:p>
    <w:sectPr w:rsidR="00063FF5">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DAF12" w14:textId="77777777" w:rsidR="00C80FE4" w:rsidRDefault="00C80FE4" w:rsidP="004B78E5">
      <w:r>
        <w:separator/>
      </w:r>
    </w:p>
  </w:endnote>
  <w:endnote w:type="continuationSeparator" w:id="0">
    <w:p w14:paraId="67F223A8" w14:textId="77777777" w:rsidR="00C80FE4" w:rsidRDefault="00C80FE4" w:rsidP="004B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B04B6" w14:textId="77777777" w:rsidR="00C80FE4" w:rsidRDefault="00C80FE4" w:rsidP="004B78E5">
      <w:r>
        <w:separator/>
      </w:r>
    </w:p>
  </w:footnote>
  <w:footnote w:type="continuationSeparator" w:id="0">
    <w:p w14:paraId="6D0314FA" w14:textId="77777777" w:rsidR="00C80FE4" w:rsidRDefault="00C80FE4" w:rsidP="004B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018E" w14:textId="5800DB11" w:rsidR="004B78E5" w:rsidRPr="004B78E5" w:rsidRDefault="00112EC1" w:rsidP="004B78E5">
    <w:pPr>
      <w:tabs>
        <w:tab w:val="center" w:pos="4536"/>
        <w:tab w:val="right" w:pos="9072"/>
      </w:tabs>
      <w:jc w:val="both"/>
      <w:rPr>
        <w:color w:val="999999"/>
        <w:spacing w:val="20"/>
        <w:sz w:val="34"/>
        <w:szCs w:val="24"/>
        <w:lang w:val="x-none" w:eastAsia="x-none"/>
      </w:rPr>
    </w:pPr>
    <w:r>
      <w:rPr>
        <w:noProof/>
      </w:rPr>
      <w:drawing>
        <wp:inline distT="0" distB="0" distL="0" distR="0" wp14:anchorId="0FC06219" wp14:editId="683517B3">
          <wp:extent cx="5760720" cy="1247775"/>
          <wp:effectExtent l="0" t="0" r="0" b="9525"/>
          <wp:docPr id="16181025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47775"/>
                  </a:xfrm>
                  <a:prstGeom prst="rect">
                    <a:avLst/>
                  </a:prstGeom>
                  <a:noFill/>
                  <a:ln>
                    <a:noFill/>
                  </a:ln>
                </pic:spPr>
              </pic:pic>
            </a:graphicData>
          </a:graphic>
        </wp:inline>
      </w:drawing>
    </w:r>
  </w:p>
  <w:p w14:paraId="7F7C7F65" w14:textId="77777777" w:rsidR="004B78E5" w:rsidRDefault="004B78E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874"/>
    <w:rsid w:val="00003500"/>
    <w:rsid w:val="000037C1"/>
    <w:rsid w:val="000045E1"/>
    <w:rsid w:val="00005B2B"/>
    <w:rsid w:val="00025E40"/>
    <w:rsid w:val="00033CC5"/>
    <w:rsid w:val="00055A8E"/>
    <w:rsid w:val="00063FF5"/>
    <w:rsid w:val="00075446"/>
    <w:rsid w:val="000801A3"/>
    <w:rsid w:val="00084823"/>
    <w:rsid w:val="00095E56"/>
    <w:rsid w:val="000B416F"/>
    <w:rsid w:val="000B75AF"/>
    <w:rsid w:val="000C1478"/>
    <w:rsid w:val="000C447D"/>
    <w:rsid w:val="000D30C8"/>
    <w:rsid w:val="000E3E91"/>
    <w:rsid w:val="000F17F4"/>
    <w:rsid w:val="00107268"/>
    <w:rsid w:val="00112EC1"/>
    <w:rsid w:val="001142C0"/>
    <w:rsid w:val="00117774"/>
    <w:rsid w:val="0012272F"/>
    <w:rsid w:val="00155441"/>
    <w:rsid w:val="00157678"/>
    <w:rsid w:val="00173214"/>
    <w:rsid w:val="0018630C"/>
    <w:rsid w:val="00194268"/>
    <w:rsid w:val="001B3263"/>
    <w:rsid w:val="001C174B"/>
    <w:rsid w:val="001C1FE0"/>
    <w:rsid w:val="001D717D"/>
    <w:rsid w:val="001E4198"/>
    <w:rsid w:val="001E5B1B"/>
    <w:rsid w:val="001F133E"/>
    <w:rsid w:val="001F55A1"/>
    <w:rsid w:val="001F7580"/>
    <w:rsid w:val="00203967"/>
    <w:rsid w:val="00204809"/>
    <w:rsid w:val="00205227"/>
    <w:rsid w:val="0020715D"/>
    <w:rsid w:val="0021330F"/>
    <w:rsid w:val="002211D0"/>
    <w:rsid w:val="002235D1"/>
    <w:rsid w:val="0022384E"/>
    <w:rsid w:val="002404CE"/>
    <w:rsid w:val="00242EFC"/>
    <w:rsid w:val="00244295"/>
    <w:rsid w:val="00251E41"/>
    <w:rsid w:val="00254835"/>
    <w:rsid w:val="0026075C"/>
    <w:rsid w:val="0027389C"/>
    <w:rsid w:val="002744A4"/>
    <w:rsid w:val="00286306"/>
    <w:rsid w:val="002938C1"/>
    <w:rsid w:val="00295EE8"/>
    <w:rsid w:val="002C59D5"/>
    <w:rsid w:val="002D75FF"/>
    <w:rsid w:val="002E3297"/>
    <w:rsid w:val="002F38BB"/>
    <w:rsid w:val="002F4D28"/>
    <w:rsid w:val="0030719D"/>
    <w:rsid w:val="00312862"/>
    <w:rsid w:val="003164D4"/>
    <w:rsid w:val="00341C34"/>
    <w:rsid w:val="00344E56"/>
    <w:rsid w:val="00364B7C"/>
    <w:rsid w:val="00365BA5"/>
    <w:rsid w:val="003A6E66"/>
    <w:rsid w:val="003B092E"/>
    <w:rsid w:val="003B4925"/>
    <w:rsid w:val="003C2A0F"/>
    <w:rsid w:val="003E1BC3"/>
    <w:rsid w:val="003F01E2"/>
    <w:rsid w:val="003F0A11"/>
    <w:rsid w:val="003F4844"/>
    <w:rsid w:val="004133FB"/>
    <w:rsid w:val="00427E9A"/>
    <w:rsid w:val="00441165"/>
    <w:rsid w:val="00446220"/>
    <w:rsid w:val="00484411"/>
    <w:rsid w:val="00485A4D"/>
    <w:rsid w:val="00490B65"/>
    <w:rsid w:val="004A3E62"/>
    <w:rsid w:val="004A4074"/>
    <w:rsid w:val="004A5D87"/>
    <w:rsid w:val="004B6A09"/>
    <w:rsid w:val="004B78E5"/>
    <w:rsid w:val="004C6BF5"/>
    <w:rsid w:val="004D2213"/>
    <w:rsid w:val="004D2D94"/>
    <w:rsid w:val="004D2EDE"/>
    <w:rsid w:val="004E3EE3"/>
    <w:rsid w:val="004E7318"/>
    <w:rsid w:val="00514654"/>
    <w:rsid w:val="00521913"/>
    <w:rsid w:val="00527782"/>
    <w:rsid w:val="00542379"/>
    <w:rsid w:val="00545058"/>
    <w:rsid w:val="00547CBB"/>
    <w:rsid w:val="00554A32"/>
    <w:rsid w:val="00561345"/>
    <w:rsid w:val="00561840"/>
    <w:rsid w:val="00561DB2"/>
    <w:rsid w:val="0057791E"/>
    <w:rsid w:val="005779C5"/>
    <w:rsid w:val="005827B1"/>
    <w:rsid w:val="005834D3"/>
    <w:rsid w:val="00593C0E"/>
    <w:rsid w:val="00594B5E"/>
    <w:rsid w:val="005966F3"/>
    <w:rsid w:val="005A007A"/>
    <w:rsid w:val="005A3F9B"/>
    <w:rsid w:val="005B4446"/>
    <w:rsid w:val="005B5C3C"/>
    <w:rsid w:val="005D06EC"/>
    <w:rsid w:val="005D5B68"/>
    <w:rsid w:val="005D6A9E"/>
    <w:rsid w:val="005E7478"/>
    <w:rsid w:val="005F142B"/>
    <w:rsid w:val="00607F50"/>
    <w:rsid w:val="00613476"/>
    <w:rsid w:val="00614445"/>
    <w:rsid w:val="00621F47"/>
    <w:rsid w:val="00627519"/>
    <w:rsid w:val="00631023"/>
    <w:rsid w:val="0064328E"/>
    <w:rsid w:val="006476CC"/>
    <w:rsid w:val="0067348B"/>
    <w:rsid w:val="006740A6"/>
    <w:rsid w:val="0068552E"/>
    <w:rsid w:val="0068784C"/>
    <w:rsid w:val="006944D9"/>
    <w:rsid w:val="006A08DD"/>
    <w:rsid w:val="006C3766"/>
    <w:rsid w:val="006D0693"/>
    <w:rsid w:val="006D1B38"/>
    <w:rsid w:val="006E17B5"/>
    <w:rsid w:val="006F229B"/>
    <w:rsid w:val="006F3F04"/>
    <w:rsid w:val="006F5DE7"/>
    <w:rsid w:val="00700EB1"/>
    <w:rsid w:val="00706CD4"/>
    <w:rsid w:val="00711093"/>
    <w:rsid w:val="007155A9"/>
    <w:rsid w:val="007373F2"/>
    <w:rsid w:val="00746780"/>
    <w:rsid w:val="00746FAA"/>
    <w:rsid w:val="007508CD"/>
    <w:rsid w:val="00750C19"/>
    <w:rsid w:val="00752369"/>
    <w:rsid w:val="007555D2"/>
    <w:rsid w:val="00770E34"/>
    <w:rsid w:val="007715BC"/>
    <w:rsid w:val="00795E8A"/>
    <w:rsid w:val="00797A34"/>
    <w:rsid w:val="007C3875"/>
    <w:rsid w:val="007D1D20"/>
    <w:rsid w:val="007D3F57"/>
    <w:rsid w:val="007D72E4"/>
    <w:rsid w:val="007F5C56"/>
    <w:rsid w:val="007F6ED8"/>
    <w:rsid w:val="007F7F49"/>
    <w:rsid w:val="00811941"/>
    <w:rsid w:val="00814DA8"/>
    <w:rsid w:val="00815404"/>
    <w:rsid w:val="00815D81"/>
    <w:rsid w:val="008209E1"/>
    <w:rsid w:val="00822BBC"/>
    <w:rsid w:val="008270CE"/>
    <w:rsid w:val="0083231E"/>
    <w:rsid w:val="0083314E"/>
    <w:rsid w:val="008424F4"/>
    <w:rsid w:val="00846019"/>
    <w:rsid w:val="008610EE"/>
    <w:rsid w:val="008650E2"/>
    <w:rsid w:val="00871941"/>
    <w:rsid w:val="008728D8"/>
    <w:rsid w:val="00872D50"/>
    <w:rsid w:val="00884E53"/>
    <w:rsid w:val="008A445B"/>
    <w:rsid w:val="008A758E"/>
    <w:rsid w:val="008B7424"/>
    <w:rsid w:val="008D64F8"/>
    <w:rsid w:val="008E1671"/>
    <w:rsid w:val="008F2E89"/>
    <w:rsid w:val="008F520F"/>
    <w:rsid w:val="00904B5D"/>
    <w:rsid w:val="009053A6"/>
    <w:rsid w:val="00905719"/>
    <w:rsid w:val="009063B6"/>
    <w:rsid w:val="00931A8C"/>
    <w:rsid w:val="00933E69"/>
    <w:rsid w:val="00934175"/>
    <w:rsid w:val="00957F76"/>
    <w:rsid w:val="00960DCB"/>
    <w:rsid w:val="00962763"/>
    <w:rsid w:val="00970021"/>
    <w:rsid w:val="0097106A"/>
    <w:rsid w:val="00991186"/>
    <w:rsid w:val="00994229"/>
    <w:rsid w:val="00997235"/>
    <w:rsid w:val="009A3B1F"/>
    <w:rsid w:val="009A575E"/>
    <w:rsid w:val="009D0D2A"/>
    <w:rsid w:val="009D4BF5"/>
    <w:rsid w:val="009D6BCE"/>
    <w:rsid w:val="009E52E7"/>
    <w:rsid w:val="009F3B6B"/>
    <w:rsid w:val="009F4BEC"/>
    <w:rsid w:val="00A05CBC"/>
    <w:rsid w:val="00A34CBC"/>
    <w:rsid w:val="00A42377"/>
    <w:rsid w:val="00A45BDE"/>
    <w:rsid w:val="00A500E0"/>
    <w:rsid w:val="00A530E4"/>
    <w:rsid w:val="00A637B5"/>
    <w:rsid w:val="00A6490F"/>
    <w:rsid w:val="00A66550"/>
    <w:rsid w:val="00A72355"/>
    <w:rsid w:val="00A777D2"/>
    <w:rsid w:val="00A867DE"/>
    <w:rsid w:val="00A902BF"/>
    <w:rsid w:val="00AA121A"/>
    <w:rsid w:val="00AA5175"/>
    <w:rsid w:val="00AA5485"/>
    <w:rsid w:val="00AB1460"/>
    <w:rsid w:val="00AB5038"/>
    <w:rsid w:val="00AB6BFB"/>
    <w:rsid w:val="00AC2B74"/>
    <w:rsid w:val="00AC2BB7"/>
    <w:rsid w:val="00AC696D"/>
    <w:rsid w:val="00AE2D4F"/>
    <w:rsid w:val="00B0110E"/>
    <w:rsid w:val="00B01AD1"/>
    <w:rsid w:val="00B052C3"/>
    <w:rsid w:val="00B209B3"/>
    <w:rsid w:val="00B23692"/>
    <w:rsid w:val="00B273D9"/>
    <w:rsid w:val="00B31483"/>
    <w:rsid w:val="00B4169D"/>
    <w:rsid w:val="00B5377C"/>
    <w:rsid w:val="00B60084"/>
    <w:rsid w:val="00B658E5"/>
    <w:rsid w:val="00B65988"/>
    <w:rsid w:val="00B7491A"/>
    <w:rsid w:val="00B76670"/>
    <w:rsid w:val="00B85A1F"/>
    <w:rsid w:val="00B869D7"/>
    <w:rsid w:val="00B95F41"/>
    <w:rsid w:val="00B97874"/>
    <w:rsid w:val="00BA13C9"/>
    <w:rsid w:val="00BA7E04"/>
    <w:rsid w:val="00BB1E4E"/>
    <w:rsid w:val="00BC7D32"/>
    <w:rsid w:val="00BD3402"/>
    <w:rsid w:val="00BD3FE3"/>
    <w:rsid w:val="00BE25E1"/>
    <w:rsid w:val="00BE72C4"/>
    <w:rsid w:val="00BE76D8"/>
    <w:rsid w:val="00BF0A58"/>
    <w:rsid w:val="00BF3C6E"/>
    <w:rsid w:val="00BF6DC8"/>
    <w:rsid w:val="00C0430E"/>
    <w:rsid w:val="00C06A3B"/>
    <w:rsid w:val="00C118B2"/>
    <w:rsid w:val="00C15B4C"/>
    <w:rsid w:val="00C316EC"/>
    <w:rsid w:val="00C42481"/>
    <w:rsid w:val="00C75963"/>
    <w:rsid w:val="00C7662E"/>
    <w:rsid w:val="00C80FE4"/>
    <w:rsid w:val="00C8690A"/>
    <w:rsid w:val="00C94051"/>
    <w:rsid w:val="00CA3E37"/>
    <w:rsid w:val="00CB5B5A"/>
    <w:rsid w:val="00CD69EF"/>
    <w:rsid w:val="00CE0FF2"/>
    <w:rsid w:val="00CE5E73"/>
    <w:rsid w:val="00CE6521"/>
    <w:rsid w:val="00CF3417"/>
    <w:rsid w:val="00CF7A7C"/>
    <w:rsid w:val="00CF7EA7"/>
    <w:rsid w:val="00D16976"/>
    <w:rsid w:val="00D24F66"/>
    <w:rsid w:val="00D6246D"/>
    <w:rsid w:val="00D64965"/>
    <w:rsid w:val="00D65DB3"/>
    <w:rsid w:val="00D65F25"/>
    <w:rsid w:val="00D87537"/>
    <w:rsid w:val="00D87962"/>
    <w:rsid w:val="00D87B98"/>
    <w:rsid w:val="00D9635D"/>
    <w:rsid w:val="00DA0FE9"/>
    <w:rsid w:val="00DD2527"/>
    <w:rsid w:val="00DF312F"/>
    <w:rsid w:val="00DF727A"/>
    <w:rsid w:val="00E127B9"/>
    <w:rsid w:val="00E17C4C"/>
    <w:rsid w:val="00E2266D"/>
    <w:rsid w:val="00E37454"/>
    <w:rsid w:val="00E405FD"/>
    <w:rsid w:val="00E463B9"/>
    <w:rsid w:val="00E5549E"/>
    <w:rsid w:val="00E61031"/>
    <w:rsid w:val="00E628BD"/>
    <w:rsid w:val="00E70CAF"/>
    <w:rsid w:val="00E768D0"/>
    <w:rsid w:val="00E83814"/>
    <w:rsid w:val="00E83E20"/>
    <w:rsid w:val="00E87F6F"/>
    <w:rsid w:val="00E95971"/>
    <w:rsid w:val="00EB4E8F"/>
    <w:rsid w:val="00ED5CD5"/>
    <w:rsid w:val="00EE045E"/>
    <w:rsid w:val="00EE6947"/>
    <w:rsid w:val="00EE6F86"/>
    <w:rsid w:val="00EF48CA"/>
    <w:rsid w:val="00EF5A04"/>
    <w:rsid w:val="00F03AE6"/>
    <w:rsid w:val="00F06B9E"/>
    <w:rsid w:val="00F36520"/>
    <w:rsid w:val="00F36A8B"/>
    <w:rsid w:val="00F50EEF"/>
    <w:rsid w:val="00F557C8"/>
    <w:rsid w:val="00F67000"/>
    <w:rsid w:val="00F67FEC"/>
    <w:rsid w:val="00F73C5A"/>
    <w:rsid w:val="00F803EF"/>
    <w:rsid w:val="00F82121"/>
    <w:rsid w:val="00F83012"/>
    <w:rsid w:val="00F951BD"/>
    <w:rsid w:val="00FA535C"/>
    <w:rsid w:val="00FA5892"/>
    <w:rsid w:val="00FA5931"/>
    <w:rsid w:val="00FB7946"/>
    <w:rsid w:val="00FC14D9"/>
    <w:rsid w:val="00FC1AA8"/>
    <w:rsid w:val="00FD076C"/>
    <w:rsid w:val="00FD37FF"/>
    <w:rsid w:val="00FD4420"/>
    <w:rsid w:val="00FE23B4"/>
    <w:rsid w:val="00FE2A3F"/>
    <w:rsid w:val="00FF2A27"/>
    <w:rsid w:val="00FF7B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38A45"/>
  <w15:docId w15:val="{6D33D4E0-4270-4531-82A1-79B64725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97874"/>
    <w:rPr>
      <w:rFonts w:ascii="Arial" w:eastAsia="Times New Roman" w:hAnsi="Arial" w:cs="Times New Roman"/>
      <w:szCs w:val="20"/>
      <w:lang w:eastAsia="de-DE"/>
    </w:rPr>
  </w:style>
  <w:style w:type="paragraph" w:styleId="berschrift3">
    <w:name w:val="heading 3"/>
    <w:basedOn w:val="Standard"/>
    <w:next w:val="Standard"/>
    <w:link w:val="berschrift3Zchn"/>
    <w:uiPriority w:val="99"/>
    <w:semiHidden/>
    <w:unhideWhenUsed/>
    <w:qFormat/>
    <w:rsid w:val="00B97874"/>
    <w:pPr>
      <w:keepNext/>
      <w:outlineLvl w:val="2"/>
    </w:pPr>
    <w:rPr>
      <w:b/>
    </w:rPr>
  </w:style>
  <w:style w:type="paragraph" w:styleId="berschrift4">
    <w:name w:val="heading 4"/>
    <w:basedOn w:val="Standard"/>
    <w:next w:val="Standard"/>
    <w:link w:val="berschrift4Zchn"/>
    <w:uiPriority w:val="99"/>
    <w:unhideWhenUsed/>
    <w:qFormat/>
    <w:rsid w:val="00B97874"/>
    <w:pPr>
      <w:keepNext/>
      <w:jc w:val="center"/>
      <w:outlineLvl w:val="3"/>
    </w:pPr>
    <w:rPr>
      <w:b/>
      <w:sz w:val="32"/>
    </w:rPr>
  </w:style>
  <w:style w:type="paragraph" w:styleId="berschrift5">
    <w:name w:val="heading 5"/>
    <w:basedOn w:val="Standard"/>
    <w:next w:val="Standard"/>
    <w:link w:val="berschrift5Zchn"/>
    <w:uiPriority w:val="99"/>
    <w:unhideWhenUsed/>
    <w:qFormat/>
    <w:rsid w:val="00B97874"/>
    <w:pPr>
      <w:keepNext/>
      <w:jc w:val="center"/>
      <w:outlineLvl w:val="4"/>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9"/>
    <w:semiHidden/>
    <w:rsid w:val="00B97874"/>
    <w:rPr>
      <w:rFonts w:ascii="Arial" w:eastAsia="Times New Roman" w:hAnsi="Arial" w:cs="Times New Roman"/>
      <w:b/>
      <w:szCs w:val="20"/>
      <w:lang w:eastAsia="de-DE"/>
    </w:rPr>
  </w:style>
  <w:style w:type="character" w:customStyle="1" w:styleId="berschrift4Zchn">
    <w:name w:val="Überschrift 4 Zchn"/>
    <w:basedOn w:val="Absatz-Standardschriftart"/>
    <w:link w:val="berschrift4"/>
    <w:uiPriority w:val="99"/>
    <w:rsid w:val="00B97874"/>
    <w:rPr>
      <w:rFonts w:ascii="Arial" w:eastAsia="Times New Roman" w:hAnsi="Arial" w:cs="Times New Roman"/>
      <w:b/>
      <w:sz w:val="32"/>
      <w:szCs w:val="20"/>
      <w:lang w:eastAsia="de-DE"/>
    </w:rPr>
  </w:style>
  <w:style w:type="character" w:customStyle="1" w:styleId="berschrift5Zchn">
    <w:name w:val="Überschrift 5 Zchn"/>
    <w:basedOn w:val="Absatz-Standardschriftart"/>
    <w:link w:val="berschrift5"/>
    <w:uiPriority w:val="99"/>
    <w:rsid w:val="00B97874"/>
    <w:rPr>
      <w:rFonts w:ascii="Arial" w:eastAsia="Times New Roman" w:hAnsi="Arial" w:cs="Times New Roman"/>
      <w:b/>
      <w:sz w:val="24"/>
      <w:szCs w:val="20"/>
      <w:lang w:eastAsia="de-DE"/>
    </w:rPr>
  </w:style>
  <w:style w:type="paragraph" w:styleId="Kopfzeile">
    <w:name w:val="header"/>
    <w:basedOn w:val="Standard"/>
    <w:link w:val="KopfzeileZchn"/>
    <w:uiPriority w:val="99"/>
    <w:unhideWhenUsed/>
    <w:rsid w:val="00B97874"/>
    <w:pPr>
      <w:tabs>
        <w:tab w:val="center" w:pos="4536"/>
        <w:tab w:val="right" w:pos="9072"/>
      </w:tabs>
    </w:pPr>
  </w:style>
  <w:style w:type="character" w:customStyle="1" w:styleId="KopfzeileZchn">
    <w:name w:val="Kopfzeile Zchn"/>
    <w:basedOn w:val="Absatz-Standardschriftart"/>
    <w:link w:val="Kopfzeile"/>
    <w:uiPriority w:val="99"/>
    <w:rsid w:val="00B97874"/>
    <w:rPr>
      <w:rFonts w:ascii="Arial" w:eastAsia="Times New Roman" w:hAnsi="Arial" w:cs="Times New Roman"/>
      <w:szCs w:val="20"/>
      <w:lang w:eastAsia="de-DE"/>
    </w:rPr>
  </w:style>
  <w:style w:type="paragraph" w:styleId="Textkrper">
    <w:name w:val="Body Text"/>
    <w:basedOn w:val="Standard"/>
    <w:link w:val="TextkrperZchn"/>
    <w:uiPriority w:val="99"/>
    <w:semiHidden/>
    <w:unhideWhenUsed/>
    <w:rsid w:val="00B97874"/>
    <w:pPr>
      <w:spacing w:line="360" w:lineRule="auto"/>
    </w:pPr>
    <w:rPr>
      <w:b/>
      <w:sz w:val="26"/>
    </w:rPr>
  </w:style>
  <w:style w:type="character" w:customStyle="1" w:styleId="TextkrperZchn">
    <w:name w:val="Textkörper Zchn"/>
    <w:basedOn w:val="Absatz-Standardschriftart"/>
    <w:link w:val="Textkrper"/>
    <w:uiPriority w:val="99"/>
    <w:semiHidden/>
    <w:rsid w:val="00B97874"/>
    <w:rPr>
      <w:rFonts w:ascii="Arial" w:eastAsia="Times New Roman" w:hAnsi="Arial" w:cs="Times New Roman"/>
      <w:b/>
      <w:sz w:val="26"/>
      <w:szCs w:val="20"/>
      <w:lang w:eastAsia="de-DE"/>
    </w:rPr>
  </w:style>
  <w:style w:type="paragraph" w:styleId="Sprechblasentext">
    <w:name w:val="Balloon Text"/>
    <w:basedOn w:val="Standard"/>
    <w:link w:val="SprechblasentextZchn"/>
    <w:uiPriority w:val="99"/>
    <w:semiHidden/>
    <w:unhideWhenUsed/>
    <w:rsid w:val="00E70CA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70CAF"/>
    <w:rPr>
      <w:rFonts w:ascii="Tahoma" w:eastAsia="Times New Roman" w:hAnsi="Tahoma" w:cs="Tahoma"/>
      <w:sz w:val="16"/>
      <w:szCs w:val="16"/>
      <w:lang w:eastAsia="de-DE"/>
    </w:rPr>
  </w:style>
  <w:style w:type="character" w:styleId="Hyperlink">
    <w:name w:val="Hyperlink"/>
    <w:basedOn w:val="Absatz-Standardschriftart"/>
    <w:uiPriority w:val="99"/>
    <w:unhideWhenUsed/>
    <w:rsid w:val="001B3263"/>
    <w:rPr>
      <w:color w:val="0000FF" w:themeColor="hyperlink"/>
      <w:u w:val="single"/>
    </w:rPr>
  </w:style>
  <w:style w:type="paragraph" w:styleId="Fuzeile">
    <w:name w:val="footer"/>
    <w:basedOn w:val="Standard"/>
    <w:link w:val="FuzeileZchn"/>
    <w:semiHidden/>
    <w:rsid w:val="00BF6DC8"/>
    <w:pPr>
      <w:tabs>
        <w:tab w:val="center" w:pos="4536"/>
        <w:tab w:val="right" w:pos="9072"/>
      </w:tabs>
      <w:jc w:val="both"/>
    </w:pPr>
    <w:rPr>
      <w:sz w:val="24"/>
      <w:szCs w:val="24"/>
    </w:rPr>
  </w:style>
  <w:style w:type="character" w:customStyle="1" w:styleId="FuzeileZchn">
    <w:name w:val="Fußzeile Zchn"/>
    <w:basedOn w:val="Absatz-Standardschriftart"/>
    <w:link w:val="Fuzeile"/>
    <w:semiHidden/>
    <w:rsid w:val="00BF6DC8"/>
    <w:rPr>
      <w:rFonts w:ascii="Arial" w:eastAsia="Times New Roman" w:hAnsi="Arial" w:cs="Times New Roman"/>
      <w:sz w:val="24"/>
      <w:szCs w:val="24"/>
      <w:lang w:eastAsia="de-DE"/>
    </w:rPr>
  </w:style>
  <w:style w:type="paragraph" w:customStyle="1" w:styleId="Copy">
    <w:name w:val="Copy"/>
    <w:basedOn w:val="Standard"/>
    <w:rsid w:val="00BF6DC8"/>
    <w:pPr>
      <w:spacing w:after="280" w:line="320" w:lineRule="exact"/>
      <w:jc w:val="both"/>
    </w:pPr>
    <w:rPr>
      <w:rFonts w:ascii="Verdana" w:hAnsi="Verdana"/>
      <w:sz w:val="20"/>
      <w:szCs w:val="24"/>
    </w:rPr>
  </w:style>
  <w:style w:type="character" w:styleId="Kommentarzeichen">
    <w:name w:val="annotation reference"/>
    <w:basedOn w:val="Absatz-Standardschriftart"/>
    <w:uiPriority w:val="99"/>
    <w:semiHidden/>
    <w:unhideWhenUsed/>
    <w:rsid w:val="00F67000"/>
    <w:rPr>
      <w:sz w:val="16"/>
      <w:szCs w:val="16"/>
    </w:rPr>
  </w:style>
  <w:style w:type="paragraph" w:styleId="Kommentartext">
    <w:name w:val="annotation text"/>
    <w:basedOn w:val="Standard"/>
    <w:link w:val="KommentartextZchn"/>
    <w:uiPriority w:val="99"/>
    <w:semiHidden/>
    <w:unhideWhenUsed/>
    <w:rsid w:val="00F67000"/>
    <w:rPr>
      <w:sz w:val="20"/>
    </w:rPr>
  </w:style>
  <w:style w:type="character" w:customStyle="1" w:styleId="KommentartextZchn">
    <w:name w:val="Kommentartext Zchn"/>
    <w:basedOn w:val="Absatz-Standardschriftart"/>
    <w:link w:val="Kommentartext"/>
    <w:uiPriority w:val="99"/>
    <w:semiHidden/>
    <w:rsid w:val="00F6700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67000"/>
    <w:rPr>
      <w:b/>
      <w:bCs/>
    </w:rPr>
  </w:style>
  <w:style w:type="character" w:customStyle="1" w:styleId="KommentarthemaZchn">
    <w:name w:val="Kommentarthema Zchn"/>
    <w:basedOn w:val="KommentartextZchn"/>
    <w:link w:val="Kommentarthema"/>
    <w:uiPriority w:val="99"/>
    <w:semiHidden/>
    <w:rsid w:val="00F67000"/>
    <w:rPr>
      <w:rFonts w:ascii="Arial" w:eastAsia="Times New Roman" w:hAnsi="Arial" w:cs="Times New Roman"/>
      <w:b/>
      <w:bCs/>
      <w:sz w:val="20"/>
      <w:szCs w:val="20"/>
      <w:lang w:eastAsia="de-DE"/>
    </w:rPr>
  </w:style>
  <w:style w:type="character" w:styleId="NichtaufgelsteErwhnung">
    <w:name w:val="Unresolved Mention"/>
    <w:basedOn w:val="Absatz-Standardschriftart"/>
    <w:uiPriority w:val="99"/>
    <w:semiHidden/>
    <w:unhideWhenUsed/>
    <w:rsid w:val="005966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0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2DAAF-E524-4E51-B8BF-E41D9DF8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1461</Words>
  <Characters>9209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Prothmann, Annemarie</dc:creator>
  <cp:lastModifiedBy>Ulrike Alba</cp:lastModifiedBy>
  <cp:revision>2</cp:revision>
  <cp:lastPrinted>2016-11-17T10:37:00Z</cp:lastPrinted>
  <dcterms:created xsi:type="dcterms:W3CDTF">2025-03-26T18:47:00Z</dcterms:created>
  <dcterms:modified xsi:type="dcterms:W3CDTF">2025-03-26T18:47:00Z</dcterms:modified>
</cp:coreProperties>
</file>